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392" w:type="dxa"/>
        <w:jc w:val="center"/>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409"/>
        <w:gridCol w:w="1063"/>
        <w:gridCol w:w="422"/>
        <w:gridCol w:w="674"/>
        <w:gridCol w:w="5052"/>
        <w:gridCol w:w="2772"/>
      </w:tblGrid>
      <w:tr w:rsidR="00DE10AB" w:rsidRPr="00DE10AB" w:rsidTr="00DE10AB">
        <w:trPr>
          <w:jc w:val="center"/>
        </w:trPr>
        <w:tc>
          <w:tcPr>
            <w:tcW w:w="11392" w:type="dxa"/>
            <w:gridSpan w:val="6"/>
            <w:tcBorders>
              <w:top w:val="nil"/>
              <w:left w:val="nil"/>
              <w:bottom w:val="single" w:sz="8" w:space="0" w:color="000000"/>
              <w:right w:val="nil"/>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bookmarkStart w:id="0" w:name="_GoBack"/>
            <w:bookmarkEnd w:id="0"/>
            <w:r w:rsidRPr="00DE10AB">
              <w:rPr>
                <w:rFonts w:ascii="仿宋" w:eastAsia="仿宋" w:hAnsi="仿宋" w:cs="Arial" w:hint="eastAsia"/>
                <w:b/>
                <w:bCs/>
                <w:kern w:val="0"/>
                <w:sz w:val="36"/>
                <w:szCs w:val="36"/>
              </w:rPr>
              <w:t>江苏医药职业学院2019年公开招聘计划（专业技术类）</w:t>
            </w:r>
          </w:p>
        </w:tc>
      </w:tr>
      <w:tr w:rsidR="00DE10AB" w:rsidRPr="00DE10AB" w:rsidTr="00DE10AB">
        <w:trPr>
          <w:jc w:val="center"/>
        </w:trPr>
        <w:tc>
          <w:tcPr>
            <w:tcW w:w="1409"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b/>
                <w:bCs/>
                <w:kern w:val="0"/>
                <w:sz w:val="20"/>
                <w:szCs w:val="20"/>
              </w:rPr>
              <w:t>所在学院（部）、</w:t>
            </w:r>
          </w:p>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b/>
                <w:bCs/>
                <w:kern w:val="0"/>
                <w:sz w:val="20"/>
                <w:szCs w:val="20"/>
              </w:rPr>
              <w:t>部门</w:t>
            </w:r>
          </w:p>
        </w:tc>
        <w:tc>
          <w:tcPr>
            <w:tcW w:w="0" w:type="auto"/>
            <w:vMerge w:val="restart"/>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b/>
                <w:bCs/>
                <w:kern w:val="0"/>
                <w:sz w:val="20"/>
                <w:szCs w:val="20"/>
              </w:rPr>
              <w:t>招聘岗位</w:t>
            </w:r>
          </w:p>
        </w:tc>
        <w:tc>
          <w:tcPr>
            <w:tcW w:w="0" w:type="auto"/>
            <w:vMerge w:val="restart"/>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b/>
                <w:bCs/>
                <w:kern w:val="0"/>
                <w:sz w:val="20"/>
                <w:szCs w:val="20"/>
              </w:rPr>
              <w:t>招聘人数</w:t>
            </w:r>
          </w:p>
        </w:tc>
        <w:tc>
          <w:tcPr>
            <w:tcW w:w="0" w:type="auto"/>
            <w:gridSpan w:val="3"/>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b/>
                <w:bCs/>
                <w:kern w:val="0"/>
                <w:sz w:val="20"/>
                <w:szCs w:val="20"/>
              </w:rPr>
              <w:t>招聘条件</w:t>
            </w:r>
          </w:p>
        </w:tc>
      </w:tr>
      <w:tr w:rsidR="00DE10AB" w:rsidRPr="00DE10AB" w:rsidTr="00DE10AB">
        <w:trPr>
          <w:jc w:val="center"/>
        </w:trPr>
        <w:tc>
          <w:tcPr>
            <w:tcW w:w="1409" w:type="dxa"/>
            <w:vMerge/>
            <w:tcBorders>
              <w:top w:val="nil"/>
              <w:left w:val="single" w:sz="8" w:space="0" w:color="000000"/>
              <w:bottom w:val="single" w:sz="8" w:space="0" w:color="000000"/>
              <w:right w:val="single" w:sz="8" w:space="0" w:color="000000"/>
            </w:tcBorders>
            <w:shd w:val="clear" w:color="auto" w:fill="FFFFFF"/>
            <w:vAlign w:val="center"/>
            <w:hideMark/>
          </w:tcPr>
          <w:p w:rsidR="00DE10AB" w:rsidRPr="00DE10AB" w:rsidRDefault="00DE10AB" w:rsidP="00DE10AB">
            <w:pPr>
              <w:widowControl/>
              <w:jc w:val="left"/>
              <w:rPr>
                <w:rFonts w:ascii="Arial" w:eastAsia="宋体" w:hAnsi="Arial" w:cs="Arial"/>
                <w:kern w:val="0"/>
                <w:sz w:val="18"/>
                <w:szCs w:val="18"/>
              </w:rPr>
            </w:pPr>
          </w:p>
        </w:tc>
        <w:tc>
          <w:tcPr>
            <w:tcW w:w="0" w:type="auto"/>
            <w:vMerge/>
            <w:tcBorders>
              <w:top w:val="nil"/>
              <w:left w:val="nil"/>
              <w:bottom w:val="single" w:sz="8" w:space="0" w:color="000000"/>
              <w:right w:val="single" w:sz="8" w:space="0" w:color="000000"/>
            </w:tcBorders>
            <w:shd w:val="clear" w:color="auto" w:fill="FFFFFF"/>
            <w:vAlign w:val="center"/>
            <w:hideMark/>
          </w:tcPr>
          <w:p w:rsidR="00DE10AB" w:rsidRPr="00DE10AB" w:rsidRDefault="00DE10AB" w:rsidP="00DE10AB">
            <w:pPr>
              <w:widowControl/>
              <w:jc w:val="left"/>
              <w:rPr>
                <w:rFonts w:ascii="Arial" w:eastAsia="宋体" w:hAnsi="Arial" w:cs="Arial"/>
                <w:kern w:val="0"/>
                <w:sz w:val="18"/>
                <w:szCs w:val="18"/>
              </w:rPr>
            </w:pPr>
          </w:p>
        </w:tc>
        <w:tc>
          <w:tcPr>
            <w:tcW w:w="0" w:type="auto"/>
            <w:vMerge/>
            <w:tcBorders>
              <w:top w:val="nil"/>
              <w:left w:val="nil"/>
              <w:bottom w:val="single" w:sz="8" w:space="0" w:color="000000"/>
              <w:right w:val="single" w:sz="8" w:space="0" w:color="000000"/>
            </w:tcBorders>
            <w:shd w:val="clear" w:color="auto" w:fill="FFFFFF"/>
            <w:vAlign w:val="center"/>
            <w:hideMark/>
          </w:tcPr>
          <w:p w:rsidR="00DE10AB" w:rsidRPr="00DE10AB" w:rsidRDefault="00DE10AB" w:rsidP="00DE10AB">
            <w:pPr>
              <w:widowControl/>
              <w:jc w:val="left"/>
              <w:rPr>
                <w:rFonts w:ascii="Arial" w:eastAsia="宋体" w:hAnsi="Arial" w:cs="Arial"/>
                <w:kern w:val="0"/>
                <w:sz w:val="18"/>
                <w:szCs w:val="18"/>
              </w:rPr>
            </w:pP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b/>
                <w:bCs/>
                <w:kern w:val="0"/>
                <w:sz w:val="20"/>
                <w:szCs w:val="20"/>
              </w:rPr>
              <w:t>学历</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b/>
                <w:bCs/>
                <w:kern w:val="0"/>
                <w:sz w:val="20"/>
                <w:szCs w:val="20"/>
              </w:rPr>
              <w:t>专业</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b/>
                <w:bCs/>
                <w:kern w:val="0"/>
                <w:sz w:val="20"/>
                <w:szCs w:val="20"/>
              </w:rPr>
              <w:t>其他条件</w:t>
            </w:r>
          </w:p>
        </w:tc>
      </w:tr>
      <w:tr w:rsidR="00DE10AB" w:rsidRPr="00DE10AB" w:rsidTr="00DE10AB">
        <w:trPr>
          <w:jc w:val="center"/>
        </w:trPr>
        <w:tc>
          <w:tcPr>
            <w:tcW w:w="1409"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基础医学部</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解剖学教师</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1</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硕士研究生</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人体解剖与组织胚胎学、临床医学</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本科为全日制本科，本科专业为临床医学、基础医学</w:t>
            </w:r>
          </w:p>
        </w:tc>
      </w:tr>
      <w:tr w:rsidR="00DE10AB" w:rsidRPr="00DE10AB" w:rsidTr="00DE10AB">
        <w:trPr>
          <w:jc w:val="center"/>
        </w:trPr>
        <w:tc>
          <w:tcPr>
            <w:tcW w:w="1409" w:type="dxa"/>
            <w:vMerge/>
            <w:tcBorders>
              <w:top w:val="nil"/>
              <w:left w:val="single" w:sz="8" w:space="0" w:color="000000"/>
              <w:bottom w:val="single" w:sz="8" w:space="0" w:color="000000"/>
              <w:right w:val="single" w:sz="8" w:space="0" w:color="000000"/>
            </w:tcBorders>
            <w:shd w:val="clear" w:color="auto" w:fill="FFFFFF"/>
            <w:vAlign w:val="center"/>
            <w:hideMark/>
          </w:tcPr>
          <w:p w:rsidR="00DE10AB" w:rsidRPr="00DE10AB" w:rsidRDefault="00DE10AB" w:rsidP="00DE10AB">
            <w:pPr>
              <w:widowControl/>
              <w:jc w:val="left"/>
              <w:rPr>
                <w:rFonts w:ascii="Arial" w:eastAsia="宋体" w:hAnsi="Arial" w:cs="Arial"/>
                <w:kern w:val="0"/>
                <w:sz w:val="18"/>
                <w:szCs w:val="18"/>
              </w:rPr>
            </w:pP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基础医学教师1</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1</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硕士研究生</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生理学</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本科为全日制本科，本科专业为临床医学、护理、口腔医学、基础医学</w:t>
            </w:r>
          </w:p>
        </w:tc>
      </w:tr>
      <w:tr w:rsidR="00DE10AB" w:rsidRPr="00DE10AB" w:rsidTr="00DE10AB">
        <w:trPr>
          <w:jc w:val="center"/>
        </w:trPr>
        <w:tc>
          <w:tcPr>
            <w:tcW w:w="1409" w:type="dxa"/>
            <w:vMerge/>
            <w:tcBorders>
              <w:top w:val="nil"/>
              <w:left w:val="single" w:sz="8" w:space="0" w:color="000000"/>
              <w:bottom w:val="single" w:sz="8" w:space="0" w:color="000000"/>
              <w:right w:val="single" w:sz="8" w:space="0" w:color="000000"/>
            </w:tcBorders>
            <w:shd w:val="clear" w:color="auto" w:fill="FFFFFF"/>
            <w:vAlign w:val="center"/>
            <w:hideMark/>
          </w:tcPr>
          <w:p w:rsidR="00DE10AB" w:rsidRPr="00DE10AB" w:rsidRDefault="00DE10AB" w:rsidP="00DE10AB">
            <w:pPr>
              <w:widowControl/>
              <w:jc w:val="left"/>
              <w:rPr>
                <w:rFonts w:ascii="Arial" w:eastAsia="宋体" w:hAnsi="Arial" w:cs="Arial"/>
                <w:kern w:val="0"/>
                <w:sz w:val="18"/>
                <w:szCs w:val="18"/>
              </w:rPr>
            </w:pP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基础医学教师2</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1</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硕士研究生</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生物化学与分子生物学</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本科为全日制本科，本科专业为临床医学、护理、口腔医学、基础医学</w:t>
            </w:r>
          </w:p>
        </w:tc>
      </w:tr>
      <w:tr w:rsidR="00DE10AB" w:rsidRPr="00DE10AB" w:rsidTr="00DE10AB">
        <w:trPr>
          <w:jc w:val="center"/>
        </w:trPr>
        <w:tc>
          <w:tcPr>
            <w:tcW w:w="1409" w:type="dxa"/>
            <w:vMerge/>
            <w:tcBorders>
              <w:top w:val="nil"/>
              <w:left w:val="single" w:sz="8" w:space="0" w:color="000000"/>
              <w:bottom w:val="single" w:sz="8" w:space="0" w:color="000000"/>
              <w:right w:val="single" w:sz="8" w:space="0" w:color="000000"/>
            </w:tcBorders>
            <w:shd w:val="clear" w:color="auto" w:fill="FFFFFF"/>
            <w:vAlign w:val="center"/>
            <w:hideMark/>
          </w:tcPr>
          <w:p w:rsidR="00DE10AB" w:rsidRPr="00DE10AB" w:rsidRDefault="00DE10AB" w:rsidP="00DE10AB">
            <w:pPr>
              <w:widowControl/>
              <w:jc w:val="left"/>
              <w:rPr>
                <w:rFonts w:ascii="Arial" w:eastAsia="宋体" w:hAnsi="Arial" w:cs="Arial"/>
                <w:kern w:val="0"/>
                <w:sz w:val="18"/>
                <w:szCs w:val="18"/>
              </w:rPr>
            </w:pP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基础医学教师3</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1</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硕士研究生</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免疫学或微生物学</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本科为全日制本科，本科专业为临床医学</w:t>
            </w:r>
          </w:p>
        </w:tc>
      </w:tr>
      <w:tr w:rsidR="00DE10AB" w:rsidRPr="00DE10AB" w:rsidTr="00DE10AB">
        <w:trPr>
          <w:jc w:val="center"/>
        </w:trPr>
        <w:tc>
          <w:tcPr>
            <w:tcW w:w="1409" w:type="dxa"/>
            <w:vMerge/>
            <w:tcBorders>
              <w:top w:val="nil"/>
              <w:left w:val="single" w:sz="8" w:space="0" w:color="000000"/>
              <w:bottom w:val="single" w:sz="8" w:space="0" w:color="000000"/>
              <w:right w:val="single" w:sz="8" w:space="0" w:color="000000"/>
            </w:tcBorders>
            <w:shd w:val="clear" w:color="auto" w:fill="FFFFFF"/>
            <w:vAlign w:val="center"/>
            <w:hideMark/>
          </w:tcPr>
          <w:p w:rsidR="00DE10AB" w:rsidRPr="00DE10AB" w:rsidRDefault="00DE10AB" w:rsidP="00DE10AB">
            <w:pPr>
              <w:widowControl/>
              <w:jc w:val="left"/>
              <w:rPr>
                <w:rFonts w:ascii="Arial" w:eastAsia="宋体" w:hAnsi="Arial" w:cs="Arial"/>
                <w:kern w:val="0"/>
                <w:sz w:val="18"/>
                <w:szCs w:val="18"/>
              </w:rPr>
            </w:pP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基础医学教师4</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1</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硕士研究生</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药理学</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本科为全日制本科，本科专业为临床医学、预防医学、口腔医学、麻醉学、护理学</w:t>
            </w:r>
          </w:p>
        </w:tc>
      </w:tr>
      <w:tr w:rsidR="00DE10AB" w:rsidRPr="00DE10AB" w:rsidTr="00DE10AB">
        <w:trPr>
          <w:jc w:val="center"/>
        </w:trPr>
        <w:tc>
          <w:tcPr>
            <w:tcW w:w="1409"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医学技术学院</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卫生信息管理专业教师</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1</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硕士研究生</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社会医学与卫生事业管理、流行病与卫生统计学</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本科为全日制本科，本科所学专业为临床医学、预防医学</w:t>
            </w:r>
          </w:p>
        </w:tc>
      </w:tr>
      <w:tr w:rsidR="00DE10AB" w:rsidRPr="00DE10AB" w:rsidTr="00DE10AB">
        <w:trPr>
          <w:jc w:val="center"/>
        </w:trPr>
        <w:tc>
          <w:tcPr>
            <w:tcW w:w="1409" w:type="dxa"/>
            <w:vMerge/>
            <w:tcBorders>
              <w:top w:val="nil"/>
              <w:left w:val="single" w:sz="8" w:space="0" w:color="000000"/>
              <w:bottom w:val="single" w:sz="8" w:space="0" w:color="000000"/>
              <w:right w:val="single" w:sz="8" w:space="0" w:color="000000"/>
            </w:tcBorders>
            <w:shd w:val="clear" w:color="auto" w:fill="FFFFFF"/>
            <w:vAlign w:val="center"/>
            <w:hideMark/>
          </w:tcPr>
          <w:p w:rsidR="00DE10AB" w:rsidRPr="00DE10AB" w:rsidRDefault="00DE10AB" w:rsidP="00DE10AB">
            <w:pPr>
              <w:widowControl/>
              <w:jc w:val="left"/>
              <w:rPr>
                <w:rFonts w:ascii="Arial" w:eastAsia="宋体" w:hAnsi="Arial" w:cs="Arial"/>
                <w:kern w:val="0"/>
                <w:sz w:val="18"/>
                <w:szCs w:val="18"/>
              </w:rPr>
            </w:pP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口腔医学技术专业教师</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1</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硕士研究生</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口腔医学</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本科为全日制本科</w:t>
            </w:r>
          </w:p>
        </w:tc>
      </w:tr>
      <w:tr w:rsidR="00DE10AB" w:rsidRPr="00DE10AB" w:rsidTr="00DE10AB">
        <w:trPr>
          <w:jc w:val="center"/>
        </w:trPr>
        <w:tc>
          <w:tcPr>
            <w:tcW w:w="1409" w:type="dxa"/>
            <w:vMerge/>
            <w:tcBorders>
              <w:top w:val="nil"/>
              <w:left w:val="single" w:sz="8" w:space="0" w:color="000000"/>
              <w:bottom w:val="single" w:sz="8" w:space="0" w:color="000000"/>
              <w:right w:val="single" w:sz="8" w:space="0" w:color="000000"/>
            </w:tcBorders>
            <w:shd w:val="clear" w:color="auto" w:fill="FFFFFF"/>
            <w:vAlign w:val="center"/>
            <w:hideMark/>
          </w:tcPr>
          <w:p w:rsidR="00DE10AB" w:rsidRPr="00DE10AB" w:rsidRDefault="00DE10AB" w:rsidP="00DE10AB">
            <w:pPr>
              <w:widowControl/>
              <w:jc w:val="left"/>
              <w:rPr>
                <w:rFonts w:ascii="Arial" w:eastAsia="宋体" w:hAnsi="Arial" w:cs="Arial"/>
                <w:kern w:val="0"/>
                <w:sz w:val="18"/>
                <w:szCs w:val="18"/>
              </w:rPr>
            </w:pP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司法鉴定技术教学与</w:t>
            </w:r>
            <w:r w:rsidRPr="00DE10AB">
              <w:rPr>
                <w:rFonts w:ascii="仿宋" w:eastAsia="仿宋" w:hAnsi="仿宋" w:cs="Arial" w:hint="eastAsia"/>
                <w:kern w:val="0"/>
                <w:sz w:val="20"/>
                <w:szCs w:val="20"/>
              </w:rPr>
              <w:br/>
              <w:t>司法鉴定</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1</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硕士研究生</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法医学</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本科为全日制本科，本科所学专业为法医学</w:t>
            </w:r>
          </w:p>
        </w:tc>
      </w:tr>
      <w:tr w:rsidR="00DE10AB" w:rsidRPr="00DE10AB" w:rsidTr="00DE10AB">
        <w:trPr>
          <w:jc w:val="center"/>
        </w:trPr>
        <w:tc>
          <w:tcPr>
            <w:tcW w:w="1409"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临床医学院</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临床教师（医师）</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7</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硕士研究生及以上</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临床医学类</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left"/>
              <w:textAlignment w:val="center"/>
              <w:rPr>
                <w:rFonts w:ascii="Arial" w:eastAsia="宋体" w:hAnsi="Arial" w:cs="Arial"/>
                <w:kern w:val="0"/>
                <w:sz w:val="18"/>
                <w:szCs w:val="18"/>
              </w:rPr>
            </w:pPr>
            <w:r w:rsidRPr="00DE10AB">
              <w:rPr>
                <w:rFonts w:ascii="仿宋" w:eastAsia="仿宋" w:hAnsi="仿宋" w:cs="Arial" w:hint="eastAsia"/>
                <w:kern w:val="0"/>
                <w:sz w:val="20"/>
                <w:szCs w:val="20"/>
              </w:rPr>
              <w:t>1.本科及以上学历学习形式须为全日制；2.本科所学专业为临床医学</w:t>
            </w:r>
          </w:p>
        </w:tc>
      </w:tr>
      <w:tr w:rsidR="00DE10AB" w:rsidRPr="00DE10AB" w:rsidTr="00DE10AB">
        <w:trPr>
          <w:jc w:val="center"/>
        </w:trPr>
        <w:tc>
          <w:tcPr>
            <w:tcW w:w="1409" w:type="dxa"/>
            <w:vMerge/>
            <w:tcBorders>
              <w:top w:val="nil"/>
              <w:left w:val="single" w:sz="8" w:space="0" w:color="000000"/>
              <w:bottom w:val="single" w:sz="8" w:space="0" w:color="000000"/>
              <w:right w:val="single" w:sz="8" w:space="0" w:color="000000"/>
            </w:tcBorders>
            <w:shd w:val="clear" w:color="auto" w:fill="FFFFFF"/>
            <w:vAlign w:val="center"/>
            <w:hideMark/>
          </w:tcPr>
          <w:p w:rsidR="00DE10AB" w:rsidRPr="00DE10AB" w:rsidRDefault="00DE10AB" w:rsidP="00DE10AB">
            <w:pPr>
              <w:widowControl/>
              <w:jc w:val="left"/>
              <w:rPr>
                <w:rFonts w:ascii="Arial" w:eastAsia="宋体" w:hAnsi="Arial" w:cs="Arial"/>
                <w:kern w:val="0"/>
                <w:sz w:val="18"/>
                <w:szCs w:val="18"/>
              </w:rPr>
            </w:pP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临床实验员1</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1</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硕士研究生及以上</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临床医学、基础医学、护理学</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left"/>
              <w:textAlignment w:val="center"/>
              <w:rPr>
                <w:rFonts w:ascii="Arial" w:eastAsia="宋体" w:hAnsi="Arial" w:cs="Arial"/>
                <w:kern w:val="0"/>
                <w:sz w:val="18"/>
                <w:szCs w:val="18"/>
              </w:rPr>
            </w:pPr>
            <w:r w:rsidRPr="00DE10AB">
              <w:rPr>
                <w:rFonts w:ascii="仿宋" w:eastAsia="仿宋" w:hAnsi="仿宋" w:cs="Arial" w:hint="eastAsia"/>
                <w:kern w:val="0"/>
                <w:sz w:val="20"/>
                <w:szCs w:val="20"/>
              </w:rPr>
              <w:t>1.本科及以上学历学习形式须为全日制；2.本科所学专业为医学类</w:t>
            </w:r>
          </w:p>
        </w:tc>
      </w:tr>
      <w:tr w:rsidR="00DE10AB" w:rsidRPr="00DE10AB" w:rsidTr="00DE10AB">
        <w:trPr>
          <w:jc w:val="center"/>
        </w:trPr>
        <w:tc>
          <w:tcPr>
            <w:tcW w:w="1409" w:type="dxa"/>
            <w:vMerge/>
            <w:tcBorders>
              <w:top w:val="nil"/>
              <w:left w:val="single" w:sz="8" w:space="0" w:color="000000"/>
              <w:bottom w:val="single" w:sz="8" w:space="0" w:color="000000"/>
              <w:right w:val="single" w:sz="8" w:space="0" w:color="000000"/>
            </w:tcBorders>
            <w:shd w:val="clear" w:color="auto" w:fill="FFFFFF"/>
            <w:vAlign w:val="center"/>
            <w:hideMark/>
          </w:tcPr>
          <w:p w:rsidR="00DE10AB" w:rsidRPr="00DE10AB" w:rsidRDefault="00DE10AB" w:rsidP="00DE10AB">
            <w:pPr>
              <w:widowControl/>
              <w:jc w:val="left"/>
              <w:rPr>
                <w:rFonts w:ascii="Arial" w:eastAsia="宋体" w:hAnsi="Arial" w:cs="Arial"/>
                <w:kern w:val="0"/>
                <w:sz w:val="18"/>
                <w:szCs w:val="18"/>
              </w:rPr>
            </w:pP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临床实验员2</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1</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本科及以上</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临床医学</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本科为全日制本科</w:t>
            </w:r>
          </w:p>
        </w:tc>
      </w:tr>
      <w:tr w:rsidR="00DE10AB" w:rsidRPr="00DE10AB" w:rsidTr="00DE10AB">
        <w:trPr>
          <w:jc w:val="center"/>
        </w:trPr>
        <w:tc>
          <w:tcPr>
            <w:tcW w:w="1409"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康复医学院</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康复专业教学与临床1</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1</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硕士研究生及以上</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康复医学与理疗学、运动医学</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本科为全日制本科，本科专业为临床医学或康复治疗学</w:t>
            </w:r>
          </w:p>
        </w:tc>
      </w:tr>
      <w:tr w:rsidR="00DE10AB" w:rsidRPr="00DE10AB" w:rsidTr="00DE10AB">
        <w:trPr>
          <w:jc w:val="center"/>
        </w:trPr>
        <w:tc>
          <w:tcPr>
            <w:tcW w:w="1409" w:type="dxa"/>
            <w:vMerge/>
            <w:tcBorders>
              <w:top w:val="nil"/>
              <w:left w:val="single" w:sz="8" w:space="0" w:color="000000"/>
              <w:bottom w:val="single" w:sz="8" w:space="0" w:color="000000"/>
              <w:right w:val="single" w:sz="8" w:space="0" w:color="000000"/>
            </w:tcBorders>
            <w:shd w:val="clear" w:color="auto" w:fill="FFFFFF"/>
            <w:vAlign w:val="center"/>
            <w:hideMark/>
          </w:tcPr>
          <w:p w:rsidR="00DE10AB" w:rsidRPr="00DE10AB" w:rsidRDefault="00DE10AB" w:rsidP="00DE10AB">
            <w:pPr>
              <w:widowControl/>
              <w:jc w:val="left"/>
              <w:rPr>
                <w:rFonts w:ascii="Arial" w:eastAsia="宋体" w:hAnsi="Arial" w:cs="Arial"/>
                <w:kern w:val="0"/>
                <w:sz w:val="18"/>
                <w:szCs w:val="18"/>
              </w:rPr>
            </w:pP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康复专业教学与临床2</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1</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硕士研究生及以上</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言语听觉康复科学</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本科为全日制本科</w:t>
            </w:r>
          </w:p>
        </w:tc>
      </w:tr>
      <w:tr w:rsidR="00DE10AB" w:rsidRPr="00DE10AB" w:rsidTr="00DE10AB">
        <w:trPr>
          <w:jc w:val="center"/>
        </w:trPr>
        <w:tc>
          <w:tcPr>
            <w:tcW w:w="1409" w:type="dxa"/>
            <w:vMerge/>
            <w:tcBorders>
              <w:top w:val="nil"/>
              <w:left w:val="single" w:sz="8" w:space="0" w:color="000000"/>
              <w:bottom w:val="single" w:sz="8" w:space="0" w:color="000000"/>
              <w:right w:val="single" w:sz="8" w:space="0" w:color="000000"/>
            </w:tcBorders>
            <w:shd w:val="clear" w:color="auto" w:fill="FFFFFF"/>
            <w:vAlign w:val="center"/>
            <w:hideMark/>
          </w:tcPr>
          <w:p w:rsidR="00DE10AB" w:rsidRPr="00DE10AB" w:rsidRDefault="00DE10AB" w:rsidP="00DE10AB">
            <w:pPr>
              <w:widowControl/>
              <w:jc w:val="left"/>
              <w:rPr>
                <w:rFonts w:ascii="Arial" w:eastAsia="宋体" w:hAnsi="Arial" w:cs="Arial"/>
                <w:kern w:val="0"/>
                <w:sz w:val="18"/>
                <w:szCs w:val="18"/>
              </w:rPr>
            </w:pP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康复专业教学与临床3</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1</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硕士研究生及以上</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运动康复学或运动人体科学</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本科为全日制本科</w:t>
            </w:r>
          </w:p>
        </w:tc>
      </w:tr>
      <w:tr w:rsidR="00DE10AB" w:rsidRPr="00DE10AB" w:rsidTr="00DE10AB">
        <w:trPr>
          <w:jc w:val="center"/>
        </w:trPr>
        <w:tc>
          <w:tcPr>
            <w:tcW w:w="1409" w:type="dxa"/>
            <w:vMerge/>
            <w:tcBorders>
              <w:top w:val="nil"/>
              <w:left w:val="single" w:sz="8" w:space="0" w:color="000000"/>
              <w:bottom w:val="single" w:sz="8" w:space="0" w:color="000000"/>
              <w:right w:val="single" w:sz="8" w:space="0" w:color="000000"/>
            </w:tcBorders>
            <w:shd w:val="clear" w:color="auto" w:fill="FFFFFF"/>
            <w:vAlign w:val="center"/>
            <w:hideMark/>
          </w:tcPr>
          <w:p w:rsidR="00DE10AB" w:rsidRPr="00DE10AB" w:rsidRDefault="00DE10AB" w:rsidP="00DE10AB">
            <w:pPr>
              <w:widowControl/>
              <w:jc w:val="left"/>
              <w:rPr>
                <w:rFonts w:ascii="Arial" w:eastAsia="宋体" w:hAnsi="Arial" w:cs="Arial"/>
                <w:kern w:val="0"/>
                <w:sz w:val="18"/>
                <w:szCs w:val="18"/>
              </w:rPr>
            </w:pP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康复专业教学与临床4</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1</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本科及以上</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康复治疗、临床医学、中医学</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本科为全日制本科，本科学历的应聘者须具有高级职称的康复治疗师或康复医生</w:t>
            </w:r>
          </w:p>
        </w:tc>
      </w:tr>
      <w:tr w:rsidR="00DE10AB" w:rsidRPr="00DE10AB" w:rsidTr="00DE10AB">
        <w:trPr>
          <w:jc w:val="center"/>
        </w:trPr>
        <w:tc>
          <w:tcPr>
            <w:tcW w:w="1409" w:type="dxa"/>
            <w:vMerge/>
            <w:tcBorders>
              <w:top w:val="nil"/>
              <w:left w:val="single" w:sz="8" w:space="0" w:color="000000"/>
              <w:bottom w:val="single" w:sz="8" w:space="0" w:color="000000"/>
              <w:right w:val="single" w:sz="8" w:space="0" w:color="000000"/>
            </w:tcBorders>
            <w:shd w:val="clear" w:color="auto" w:fill="FFFFFF"/>
            <w:vAlign w:val="center"/>
            <w:hideMark/>
          </w:tcPr>
          <w:p w:rsidR="00DE10AB" w:rsidRPr="00DE10AB" w:rsidRDefault="00DE10AB" w:rsidP="00DE10AB">
            <w:pPr>
              <w:widowControl/>
              <w:jc w:val="left"/>
              <w:rPr>
                <w:rFonts w:ascii="Arial" w:eastAsia="宋体" w:hAnsi="Arial" w:cs="Arial"/>
                <w:kern w:val="0"/>
                <w:sz w:val="18"/>
                <w:szCs w:val="18"/>
              </w:rPr>
            </w:pP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康复专业教学与临床5</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1</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硕士研究生及以上</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康复工程或生物医学工程（康复工程方向）或材料学</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本科为全日制本科</w:t>
            </w:r>
          </w:p>
        </w:tc>
      </w:tr>
      <w:tr w:rsidR="00DE10AB" w:rsidRPr="00DE10AB" w:rsidTr="00DE10AB">
        <w:trPr>
          <w:jc w:val="center"/>
        </w:trPr>
        <w:tc>
          <w:tcPr>
            <w:tcW w:w="1409" w:type="dxa"/>
            <w:vMerge/>
            <w:tcBorders>
              <w:top w:val="nil"/>
              <w:left w:val="single" w:sz="8" w:space="0" w:color="000000"/>
              <w:bottom w:val="single" w:sz="8" w:space="0" w:color="000000"/>
              <w:right w:val="single" w:sz="8" w:space="0" w:color="000000"/>
            </w:tcBorders>
            <w:shd w:val="clear" w:color="auto" w:fill="FFFFFF"/>
            <w:vAlign w:val="center"/>
            <w:hideMark/>
          </w:tcPr>
          <w:p w:rsidR="00DE10AB" w:rsidRPr="00DE10AB" w:rsidRDefault="00DE10AB" w:rsidP="00DE10AB">
            <w:pPr>
              <w:widowControl/>
              <w:jc w:val="left"/>
              <w:rPr>
                <w:rFonts w:ascii="Arial" w:eastAsia="宋体" w:hAnsi="Arial" w:cs="Arial"/>
                <w:kern w:val="0"/>
                <w:sz w:val="18"/>
                <w:szCs w:val="18"/>
              </w:rPr>
            </w:pP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康复专业教师</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1</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硕士研究生及以上</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心理学</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left"/>
              <w:textAlignment w:val="center"/>
              <w:rPr>
                <w:rFonts w:ascii="Arial" w:eastAsia="宋体" w:hAnsi="Arial" w:cs="Arial"/>
                <w:kern w:val="0"/>
                <w:sz w:val="18"/>
                <w:szCs w:val="18"/>
              </w:rPr>
            </w:pPr>
            <w:r w:rsidRPr="00DE10AB">
              <w:rPr>
                <w:rFonts w:ascii="仿宋" w:eastAsia="仿宋" w:hAnsi="仿宋" w:cs="Arial" w:hint="eastAsia"/>
                <w:kern w:val="0"/>
                <w:sz w:val="20"/>
                <w:szCs w:val="20"/>
              </w:rPr>
              <w:t>本科为全日制本科，本科专业为临床医学或康复治疗学或教育康复学或听力与言语康复学</w:t>
            </w:r>
          </w:p>
        </w:tc>
      </w:tr>
      <w:tr w:rsidR="00DE10AB" w:rsidRPr="00DE10AB" w:rsidTr="00DE10AB">
        <w:trPr>
          <w:jc w:val="center"/>
        </w:trPr>
        <w:tc>
          <w:tcPr>
            <w:tcW w:w="1409" w:type="dxa"/>
            <w:vMerge/>
            <w:tcBorders>
              <w:top w:val="nil"/>
              <w:left w:val="single" w:sz="8" w:space="0" w:color="000000"/>
              <w:bottom w:val="single" w:sz="8" w:space="0" w:color="000000"/>
              <w:right w:val="single" w:sz="8" w:space="0" w:color="000000"/>
            </w:tcBorders>
            <w:shd w:val="clear" w:color="auto" w:fill="FFFFFF"/>
            <w:vAlign w:val="center"/>
            <w:hideMark/>
          </w:tcPr>
          <w:p w:rsidR="00DE10AB" w:rsidRPr="00DE10AB" w:rsidRDefault="00DE10AB" w:rsidP="00DE10AB">
            <w:pPr>
              <w:widowControl/>
              <w:jc w:val="left"/>
              <w:rPr>
                <w:rFonts w:ascii="Arial" w:eastAsia="宋体" w:hAnsi="Arial" w:cs="Arial"/>
                <w:kern w:val="0"/>
                <w:sz w:val="18"/>
                <w:szCs w:val="18"/>
              </w:rPr>
            </w:pP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康复专业实验员1</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1</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本科及以上</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康复治疗、假肢矫形工程</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本科为全日制本科</w:t>
            </w:r>
          </w:p>
        </w:tc>
      </w:tr>
      <w:tr w:rsidR="00DE10AB" w:rsidRPr="00DE10AB" w:rsidTr="00DE10AB">
        <w:trPr>
          <w:jc w:val="center"/>
        </w:trPr>
        <w:tc>
          <w:tcPr>
            <w:tcW w:w="1409" w:type="dxa"/>
            <w:vMerge/>
            <w:tcBorders>
              <w:top w:val="nil"/>
              <w:left w:val="single" w:sz="8" w:space="0" w:color="000000"/>
              <w:bottom w:val="single" w:sz="8" w:space="0" w:color="000000"/>
              <w:right w:val="single" w:sz="8" w:space="0" w:color="000000"/>
            </w:tcBorders>
            <w:shd w:val="clear" w:color="auto" w:fill="FFFFFF"/>
            <w:vAlign w:val="center"/>
            <w:hideMark/>
          </w:tcPr>
          <w:p w:rsidR="00DE10AB" w:rsidRPr="00DE10AB" w:rsidRDefault="00DE10AB" w:rsidP="00DE10AB">
            <w:pPr>
              <w:widowControl/>
              <w:jc w:val="left"/>
              <w:rPr>
                <w:rFonts w:ascii="Arial" w:eastAsia="宋体" w:hAnsi="Arial" w:cs="Arial"/>
                <w:kern w:val="0"/>
                <w:sz w:val="18"/>
                <w:szCs w:val="18"/>
              </w:rPr>
            </w:pP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康复专业实验员2</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1</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本科及以上</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教育康复学、听力与言语康复学</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本科为全日制本科</w:t>
            </w:r>
          </w:p>
        </w:tc>
      </w:tr>
      <w:tr w:rsidR="00DE10AB" w:rsidRPr="00DE10AB" w:rsidTr="00DE10AB">
        <w:trPr>
          <w:jc w:val="center"/>
        </w:trPr>
        <w:tc>
          <w:tcPr>
            <w:tcW w:w="1409"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公共基础学院</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proofErr w:type="gramStart"/>
            <w:r w:rsidRPr="00DE10AB">
              <w:rPr>
                <w:rFonts w:ascii="仿宋" w:eastAsia="仿宋" w:hAnsi="仿宋" w:cs="Arial" w:hint="eastAsia"/>
                <w:kern w:val="0"/>
                <w:sz w:val="20"/>
                <w:szCs w:val="20"/>
              </w:rPr>
              <w:t>思政教师</w:t>
            </w:r>
            <w:proofErr w:type="gramEnd"/>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2</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硕士研究生及以上</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马克思主义中国化研究、思想政治教育、马克思主义基本原理、政治学、马克思主义理论与思想政治教育、马克思主义理论、社会学</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本科为全日制本科</w:t>
            </w:r>
          </w:p>
        </w:tc>
      </w:tr>
      <w:tr w:rsidR="00DE10AB" w:rsidRPr="00DE10AB" w:rsidTr="00DE10AB">
        <w:trPr>
          <w:jc w:val="center"/>
        </w:trPr>
        <w:tc>
          <w:tcPr>
            <w:tcW w:w="1409" w:type="dxa"/>
            <w:vMerge/>
            <w:tcBorders>
              <w:top w:val="nil"/>
              <w:left w:val="single" w:sz="8" w:space="0" w:color="000000"/>
              <w:bottom w:val="single" w:sz="8" w:space="0" w:color="000000"/>
              <w:right w:val="single" w:sz="8" w:space="0" w:color="000000"/>
            </w:tcBorders>
            <w:shd w:val="clear" w:color="auto" w:fill="FFFFFF"/>
            <w:vAlign w:val="center"/>
            <w:hideMark/>
          </w:tcPr>
          <w:p w:rsidR="00DE10AB" w:rsidRPr="00DE10AB" w:rsidRDefault="00DE10AB" w:rsidP="00DE10AB">
            <w:pPr>
              <w:widowControl/>
              <w:jc w:val="left"/>
              <w:rPr>
                <w:rFonts w:ascii="Arial" w:eastAsia="宋体" w:hAnsi="Arial" w:cs="Arial"/>
                <w:kern w:val="0"/>
                <w:sz w:val="18"/>
                <w:szCs w:val="18"/>
              </w:rPr>
            </w:pP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计算机教师</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1</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硕士研究生及以上</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计算机（大类）</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本科为全日制本科，本科所学专业为计算机（大类）</w:t>
            </w:r>
          </w:p>
        </w:tc>
      </w:tr>
      <w:tr w:rsidR="00DE10AB" w:rsidRPr="00DE10AB" w:rsidTr="00DE10AB">
        <w:trPr>
          <w:jc w:val="center"/>
        </w:trPr>
        <w:tc>
          <w:tcPr>
            <w:tcW w:w="1409" w:type="dxa"/>
            <w:vMerge/>
            <w:tcBorders>
              <w:top w:val="nil"/>
              <w:left w:val="single" w:sz="8" w:space="0" w:color="000000"/>
              <w:bottom w:val="single" w:sz="8" w:space="0" w:color="000000"/>
              <w:right w:val="single" w:sz="8" w:space="0" w:color="000000"/>
            </w:tcBorders>
            <w:shd w:val="clear" w:color="auto" w:fill="FFFFFF"/>
            <w:vAlign w:val="center"/>
            <w:hideMark/>
          </w:tcPr>
          <w:p w:rsidR="00DE10AB" w:rsidRPr="00DE10AB" w:rsidRDefault="00DE10AB" w:rsidP="00DE10AB">
            <w:pPr>
              <w:widowControl/>
              <w:jc w:val="left"/>
              <w:rPr>
                <w:rFonts w:ascii="Arial" w:eastAsia="宋体" w:hAnsi="Arial" w:cs="Arial"/>
                <w:kern w:val="0"/>
                <w:sz w:val="18"/>
                <w:szCs w:val="18"/>
              </w:rPr>
            </w:pP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英语教师</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2</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硕士研究生及以上</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英语教育、英语语言文学</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left"/>
              <w:textAlignment w:val="center"/>
              <w:rPr>
                <w:rFonts w:ascii="Arial" w:eastAsia="宋体" w:hAnsi="Arial" w:cs="Arial"/>
                <w:kern w:val="0"/>
                <w:sz w:val="18"/>
                <w:szCs w:val="18"/>
              </w:rPr>
            </w:pPr>
            <w:r w:rsidRPr="00DE10AB">
              <w:rPr>
                <w:rFonts w:ascii="仿宋" w:eastAsia="仿宋" w:hAnsi="仿宋" w:cs="Arial" w:hint="eastAsia"/>
                <w:kern w:val="0"/>
                <w:sz w:val="20"/>
                <w:szCs w:val="20"/>
              </w:rPr>
              <w:t>本科为全日制本科，本科所学专业为英语</w:t>
            </w:r>
          </w:p>
        </w:tc>
      </w:tr>
      <w:tr w:rsidR="00DE10AB" w:rsidRPr="00DE10AB" w:rsidTr="00DE10AB">
        <w:trPr>
          <w:jc w:val="center"/>
        </w:trPr>
        <w:tc>
          <w:tcPr>
            <w:tcW w:w="1409" w:type="dxa"/>
            <w:vMerge/>
            <w:tcBorders>
              <w:top w:val="nil"/>
              <w:left w:val="single" w:sz="8" w:space="0" w:color="000000"/>
              <w:bottom w:val="single" w:sz="8" w:space="0" w:color="000000"/>
              <w:right w:val="single" w:sz="8" w:space="0" w:color="000000"/>
            </w:tcBorders>
            <w:shd w:val="clear" w:color="auto" w:fill="FFFFFF"/>
            <w:vAlign w:val="center"/>
            <w:hideMark/>
          </w:tcPr>
          <w:p w:rsidR="00DE10AB" w:rsidRPr="00DE10AB" w:rsidRDefault="00DE10AB" w:rsidP="00DE10AB">
            <w:pPr>
              <w:widowControl/>
              <w:jc w:val="left"/>
              <w:rPr>
                <w:rFonts w:ascii="Arial" w:eastAsia="宋体" w:hAnsi="Arial" w:cs="Arial"/>
                <w:kern w:val="0"/>
                <w:sz w:val="18"/>
                <w:szCs w:val="18"/>
              </w:rPr>
            </w:pP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对外汉语教师</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2</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硕士研究生及以上</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汉语国际教育</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left"/>
              <w:textAlignment w:val="center"/>
              <w:rPr>
                <w:rFonts w:ascii="Arial" w:eastAsia="宋体" w:hAnsi="Arial" w:cs="Arial"/>
                <w:kern w:val="0"/>
                <w:sz w:val="18"/>
                <w:szCs w:val="18"/>
              </w:rPr>
            </w:pPr>
            <w:r w:rsidRPr="00DE10AB">
              <w:rPr>
                <w:rFonts w:ascii="仿宋" w:eastAsia="仿宋" w:hAnsi="仿宋" w:cs="Arial" w:hint="eastAsia"/>
                <w:kern w:val="0"/>
                <w:sz w:val="20"/>
                <w:szCs w:val="20"/>
              </w:rPr>
              <w:t>本科为全日制本科，本科所学专业为英语</w:t>
            </w:r>
          </w:p>
        </w:tc>
      </w:tr>
      <w:tr w:rsidR="00DE10AB" w:rsidRPr="00DE10AB" w:rsidTr="00DE10AB">
        <w:trPr>
          <w:jc w:val="center"/>
        </w:trPr>
        <w:tc>
          <w:tcPr>
            <w:tcW w:w="1409" w:type="dxa"/>
            <w:vMerge/>
            <w:tcBorders>
              <w:top w:val="nil"/>
              <w:left w:val="single" w:sz="8" w:space="0" w:color="000000"/>
              <w:bottom w:val="single" w:sz="8" w:space="0" w:color="000000"/>
              <w:right w:val="single" w:sz="8" w:space="0" w:color="000000"/>
            </w:tcBorders>
            <w:shd w:val="clear" w:color="auto" w:fill="FFFFFF"/>
            <w:vAlign w:val="center"/>
            <w:hideMark/>
          </w:tcPr>
          <w:p w:rsidR="00DE10AB" w:rsidRPr="00DE10AB" w:rsidRDefault="00DE10AB" w:rsidP="00DE10AB">
            <w:pPr>
              <w:widowControl/>
              <w:jc w:val="left"/>
              <w:rPr>
                <w:rFonts w:ascii="Arial" w:eastAsia="宋体" w:hAnsi="Arial" w:cs="Arial"/>
                <w:kern w:val="0"/>
                <w:sz w:val="18"/>
                <w:szCs w:val="18"/>
              </w:rPr>
            </w:pP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体育教师</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2</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硕士研究生</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体育、民族传统体育学</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left"/>
              <w:textAlignment w:val="center"/>
              <w:rPr>
                <w:rFonts w:ascii="Arial" w:eastAsia="宋体" w:hAnsi="Arial" w:cs="Arial"/>
                <w:kern w:val="0"/>
                <w:sz w:val="18"/>
                <w:szCs w:val="18"/>
              </w:rPr>
            </w:pPr>
            <w:r w:rsidRPr="00DE10AB">
              <w:rPr>
                <w:rFonts w:ascii="仿宋" w:eastAsia="仿宋" w:hAnsi="仿宋" w:cs="Arial" w:hint="eastAsia"/>
                <w:kern w:val="0"/>
                <w:sz w:val="20"/>
                <w:szCs w:val="20"/>
              </w:rPr>
              <w:t>本科为全日制本科，本科专业为体育</w:t>
            </w:r>
          </w:p>
        </w:tc>
      </w:tr>
      <w:tr w:rsidR="00DE10AB" w:rsidRPr="00DE10AB" w:rsidTr="00DE10AB">
        <w:trPr>
          <w:jc w:val="center"/>
        </w:trPr>
        <w:tc>
          <w:tcPr>
            <w:tcW w:w="1409"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医学影像学院</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医学影像技术教师</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1</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硕士研究生</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医学影像学</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本科为全日制本科</w:t>
            </w:r>
          </w:p>
        </w:tc>
      </w:tr>
      <w:tr w:rsidR="00DE10AB" w:rsidRPr="00DE10AB" w:rsidTr="00DE10AB">
        <w:trPr>
          <w:jc w:val="center"/>
        </w:trPr>
        <w:tc>
          <w:tcPr>
            <w:tcW w:w="1409" w:type="dxa"/>
            <w:vMerge/>
            <w:tcBorders>
              <w:top w:val="nil"/>
              <w:left w:val="single" w:sz="8" w:space="0" w:color="000000"/>
              <w:bottom w:val="single" w:sz="8" w:space="0" w:color="000000"/>
              <w:right w:val="single" w:sz="8" w:space="0" w:color="000000"/>
            </w:tcBorders>
            <w:shd w:val="clear" w:color="auto" w:fill="FFFFFF"/>
            <w:vAlign w:val="center"/>
            <w:hideMark/>
          </w:tcPr>
          <w:p w:rsidR="00DE10AB" w:rsidRPr="00DE10AB" w:rsidRDefault="00DE10AB" w:rsidP="00DE10AB">
            <w:pPr>
              <w:widowControl/>
              <w:jc w:val="left"/>
              <w:rPr>
                <w:rFonts w:ascii="Arial" w:eastAsia="宋体" w:hAnsi="Arial" w:cs="Arial"/>
                <w:kern w:val="0"/>
                <w:sz w:val="18"/>
                <w:szCs w:val="18"/>
              </w:rPr>
            </w:pP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医疗设备应用技术专业教师</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2</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本科及以上</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生物医学工程</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本科为全日制本科，本科学历需具有副高专业技术职称</w:t>
            </w:r>
          </w:p>
        </w:tc>
      </w:tr>
      <w:tr w:rsidR="00DE10AB" w:rsidRPr="00DE10AB" w:rsidTr="00DE10AB">
        <w:trPr>
          <w:jc w:val="center"/>
        </w:trPr>
        <w:tc>
          <w:tcPr>
            <w:tcW w:w="1409"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药学院</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基础化学实验员</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1</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本科及以上</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药学</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本科为全日制本科</w:t>
            </w:r>
          </w:p>
        </w:tc>
      </w:tr>
      <w:tr w:rsidR="00DE10AB" w:rsidRPr="00DE10AB" w:rsidTr="00DE10AB">
        <w:trPr>
          <w:jc w:val="center"/>
        </w:trPr>
        <w:tc>
          <w:tcPr>
            <w:tcW w:w="1409"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医药生物技术研究院</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科研助理</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2</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硕士研究生及以上</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临床医学、基础医学、药学、细胞生物学、生物化学与分子生物学、生物工程、生物医学工程、生物技术、特种医学、中药学、口腔医学、医学技术、中西医结合、法医学</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本科为全日制本科</w:t>
            </w:r>
          </w:p>
        </w:tc>
      </w:tr>
      <w:tr w:rsidR="00DE10AB" w:rsidRPr="00DE10AB" w:rsidTr="00DE10AB">
        <w:trPr>
          <w:jc w:val="center"/>
        </w:trPr>
        <w:tc>
          <w:tcPr>
            <w:tcW w:w="1409"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后勤管理处</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校医1</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1</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本科及以上</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临床医学、全科医学</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本科为全日制本科</w:t>
            </w:r>
          </w:p>
        </w:tc>
      </w:tr>
      <w:tr w:rsidR="00DE10AB" w:rsidRPr="00DE10AB" w:rsidTr="00DE10AB">
        <w:trPr>
          <w:jc w:val="center"/>
        </w:trPr>
        <w:tc>
          <w:tcPr>
            <w:tcW w:w="1409" w:type="dxa"/>
            <w:vMerge/>
            <w:tcBorders>
              <w:top w:val="nil"/>
              <w:left w:val="single" w:sz="8" w:space="0" w:color="000000"/>
              <w:bottom w:val="single" w:sz="8" w:space="0" w:color="000000"/>
              <w:right w:val="single" w:sz="8" w:space="0" w:color="000000"/>
            </w:tcBorders>
            <w:shd w:val="clear" w:color="auto" w:fill="FFFFFF"/>
            <w:vAlign w:val="center"/>
            <w:hideMark/>
          </w:tcPr>
          <w:p w:rsidR="00DE10AB" w:rsidRPr="00DE10AB" w:rsidRDefault="00DE10AB" w:rsidP="00DE10AB">
            <w:pPr>
              <w:widowControl/>
              <w:jc w:val="left"/>
              <w:rPr>
                <w:rFonts w:ascii="Arial" w:eastAsia="宋体" w:hAnsi="Arial" w:cs="Arial"/>
                <w:kern w:val="0"/>
                <w:sz w:val="18"/>
                <w:szCs w:val="18"/>
              </w:rPr>
            </w:pP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校医2</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1</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本科及以上</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临床医学、全科医学</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本科为全日制本科，本科需具有副高及以上专业技术职称</w:t>
            </w:r>
          </w:p>
        </w:tc>
      </w:tr>
      <w:tr w:rsidR="00DE10AB" w:rsidRPr="00DE10AB" w:rsidTr="00DE10AB">
        <w:trPr>
          <w:jc w:val="center"/>
        </w:trPr>
        <w:tc>
          <w:tcPr>
            <w:tcW w:w="1409"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图书馆</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图书管理员</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1</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硕士研究生</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医学类</w:t>
            </w: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DE10AB" w:rsidRPr="00DE10AB" w:rsidRDefault="00DE10AB" w:rsidP="00DE10AB">
            <w:pPr>
              <w:widowControl/>
              <w:spacing w:before="100" w:beforeAutospacing="1" w:after="100" w:afterAutospacing="1"/>
              <w:jc w:val="center"/>
              <w:textAlignment w:val="center"/>
              <w:rPr>
                <w:rFonts w:ascii="Arial" w:eastAsia="宋体" w:hAnsi="Arial" w:cs="Arial"/>
                <w:kern w:val="0"/>
                <w:sz w:val="18"/>
                <w:szCs w:val="18"/>
              </w:rPr>
            </w:pPr>
            <w:r w:rsidRPr="00DE10AB">
              <w:rPr>
                <w:rFonts w:ascii="仿宋" w:eastAsia="仿宋" w:hAnsi="仿宋" w:cs="Arial" w:hint="eastAsia"/>
                <w:kern w:val="0"/>
                <w:sz w:val="20"/>
                <w:szCs w:val="20"/>
              </w:rPr>
              <w:t>本科为全日制本科</w:t>
            </w:r>
          </w:p>
        </w:tc>
      </w:tr>
      <w:tr w:rsidR="00DE10AB" w:rsidRPr="00DE10AB" w:rsidTr="00DE10AB">
        <w:trPr>
          <w:jc w:val="center"/>
        </w:trPr>
        <w:tc>
          <w:tcPr>
            <w:tcW w:w="1409"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DE10AB" w:rsidRPr="00DE10AB" w:rsidRDefault="00DE10AB" w:rsidP="00DE10AB">
            <w:pPr>
              <w:widowControl/>
              <w:spacing w:before="100" w:beforeAutospacing="1" w:after="100" w:afterAutospacing="1"/>
              <w:jc w:val="center"/>
              <w:textAlignment w:val="center"/>
              <w:rPr>
                <w:rFonts w:ascii="仿宋" w:eastAsia="仿宋" w:hAnsi="仿宋" w:cs="Arial" w:hint="eastAsia"/>
                <w:kern w:val="0"/>
                <w:sz w:val="20"/>
                <w:szCs w:val="20"/>
              </w:rPr>
            </w:pP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tcPr>
          <w:p w:rsidR="00DE10AB" w:rsidRPr="00DE10AB" w:rsidRDefault="00DE10AB" w:rsidP="00DE10AB">
            <w:pPr>
              <w:widowControl/>
              <w:spacing w:before="100" w:beforeAutospacing="1" w:after="100" w:afterAutospacing="1"/>
              <w:jc w:val="center"/>
              <w:textAlignment w:val="center"/>
              <w:rPr>
                <w:rFonts w:ascii="仿宋" w:eastAsia="仿宋" w:hAnsi="仿宋" w:cs="Arial" w:hint="eastAsia"/>
                <w:kern w:val="0"/>
                <w:sz w:val="20"/>
                <w:szCs w:val="20"/>
              </w:rPr>
            </w:pP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tcPr>
          <w:p w:rsidR="00DE10AB" w:rsidRPr="00DE10AB" w:rsidRDefault="00DE10AB" w:rsidP="00DE10AB">
            <w:pPr>
              <w:widowControl/>
              <w:spacing w:before="100" w:beforeAutospacing="1" w:after="100" w:afterAutospacing="1"/>
              <w:jc w:val="center"/>
              <w:textAlignment w:val="center"/>
              <w:rPr>
                <w:rFonts w:ascii="仿宋" w:eastAsia="仿宋" w:hAnsi="仿宋" w:cs="Arial" w:hint="eastAsia"/>
                <w:kern w:val="0"/>
                <w:sz w:val="20"/>
                <w:szCs w:val="20"/>
              </w:rPr>
            </w:pP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tcPr>
          <w:p w:rsidR="00DE10AB" w:rsidRPr="00DE10AB" w:rsidRDefault="00DE10AB" w:rsidP="00DE10AB">
            <w:pPr>
              <w:widowControl/>
              <w:spacing w:before="100" w:beforeAutospacing="1" w:after="100" w:afterAutospacing="1"/>
              <w:jc w:val="center"/>
              <w:textAlignment w:val="center"/>
              <w:rPr>
                <w:rFonts w:ascii="仿宋" w:eastAsia="仿宋" w:hAnsi="仿宋" w:cs="Arial" w:hint="eastAsia"/>
                <w:kern w:val="0"/>
                <w:sz w:val="20"/>
                <w:szCs w:val="20"/>
              </w:rPr>
            </w:pP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tcPr>
          <w:p w:rsidR="00DE10AB" w:rsidRPr="00DE10AB" w:rsidRDefault="00DE10AB" w:rsidP="00DE10AB">
            <w:pPr>
              <w:widowControl/>
              <w:spacing w:before="100" w:beforeAutospacing="1" w:after="100" w:afterAutospacing="1"/>
              <w:jc w:val="center"/>
              <w:textAlignment w:val="center"/>
              <w:rPr>
                <w:rFonts w:ascii="仿宋" w:eastAsia="仿宋" w:hAnsi="仿宋" w:cs="Arial" w:hint="eastAsia"/>
                <w:kern w:val="0"/>
                <w:sz w:val="20"/>
                <w:szCs w:val="20"/>
              </w:rPr>
            </w:pPr>
          </w:p>
        </w:tc>
        <w:tc>
          <w:tcPr>
            <w:tcW w:w="0" w:type="auto"/>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tcPr>
          <w:p w:rsidR="00DE10AB" w:rsidRPr="00DE10AB" w:rsidRDefault="00DE10AB" w:rsidP="00DE10AB">
            <w:pPr>
              <w:widowControl/>
              <w:spacing w:before="100" w:beforeAutospacing="1" w:after="100" w:afterAutospacing="1"/>
              <w:jc w:val="center"/>
              <w:textAlignment w:val="center"/>
              <w:rPr>
                <w:rFonts w:ascii="仿宋" w:eastAsia="仿宋" w:hAnsi="仿宋" w:cs="Arial" w:hint="eastAsia"/>
                <w:kern w:val="0"/>
                <w:sz w:val="20"/>
                <w:szCs w:val="20"/>
              </w:rPr>
            </w:pPr>
          </w:p>
        </w:tc>
      </w:tr>
    </w:tbl>
    <w:p w:rsidR="00DE10AB" w:rsidRPr="00DE10AB" w:rsidRDefault="00DE10AB"/>
    <w:sectPr w:rsidR="00DE10AB" w:rsidRPr="00DE10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AB"/>
    <w:rsid w:val="00DE1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37888"/>
  <w15:chartTrackingRefBased/>
  <w15:docId w15:val="{8861DF20-CE9F-4FD6-9CF2-2E232AAC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04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261</Words>
  <Characters>1493</Characters>
  <Application>Microsoft Office Word</Application>
  <DocSecurity>0</DocSecurity>
  <Lines>12</Lines>
  <Paragraphs>3</Paragraphs>
  <ScaleCrop>false</ScaleCrop>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jirikexue</dc:creator>
  <cp:keywords/>
  <dc:description/>
  <cp:lastModifiedBy>jirikexue</cp:lastModifiedBy>
  <cp:revision>1</cp:revision>
  <dcterms:created xsi:type="dcterms:W3CDTF">2019-01-24T06:01:00Z</dcterms:created>
  <dcterms:modified xsi:type="dcterms:W3CDTF">2019-01-24T06:02:00Z</dcterms:modified>
</cp:coreProperties>
</file>