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94" w:rsidRDefault="00EB3694" w:rsidP="00EB3694">
      <w:pPr>
        <w:widowControl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附件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：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兰州兽医研究所人才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引进条件要求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及待遇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标准参考（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022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年）</w:t>
      </w:r>
    </w:p>
    <w:tbl>
      <w:tblPr>
        <w:tblStyle w:val="a7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31"/>
        <w:gridCol w:w="2498"/>
        <w:gridCol w:w="1832"/>
        <w:gridCol w:w="499"/>
        <w:gridCol w:w="748"/>
        <w:gridCol w:w="664"/>
        <w:gridCol w:w="669"/>
        <w:gridCol w:w="755"/>
      </w:tblGrid>
      <w:tr w:rsidR="00EB3694" w:rsidTr="00F554D4">
        <w:trPr>
          <w:trHeight w:val="330"/>
        </w:trPr>
        <w:tc>
          <w:tcPr>
            <w:tcW w:w="380" w:type="pct"/>
            <w:vMerge w:val="restar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  <w:t>人才类别</w:t>
            </w:r>
          </w:p>
        </w:tc>
        <w:tc>
          <w:tcPr>
            <w:tcW w:w="2609" w:type="pct"/>
            <w:gridSpan w:val="2"/>
            <w:vMerge w:val="restar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  <w:t>条件要求</w:t>
            </w:r>
          </w:p>
        </w:tc>
        <w:tc>
          <w:tcPr>
            <w:tcW w:w="1555" w:type="pct"/>
            <w:gridSpan w:val="4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待遇</w:t>
            </w:r>
          </w:p>
        </w:tc>
        <w:tc>
          <w:tcPr>
            <w:tcW w:w="455" w:type="pct"/>
            <w:vMerge w:val="restar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入选院级后</w:t>
            </w:r>
          </w:p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院所再支持</w:t>
            </w:r>
          </w:p>
        </w:tc>
      </w:tr>
      <w:tr w:rsidR="00EB3694" w:rsidTr="00F554D4">
        <w:trPr>
          <w:trHeight w:val="277"/>
        </w:trPr>
        <w:tc>
          <w:tcPr>
            <w:tcW w:w="380" w:type="pct"/>
            <w:vMerge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pct"/>
            <w:gridSpan w:val="2"/>
            <w:vMerge/>
            <w:vAlign w:val="center"/>
          </w:tcPr>
          <w:p w:rsidR="00EB3694" w:rsidRDefault="00EB3694" w:rsidP="00F554D4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安家费</w:t>
            </w:r>
          </w:p>
        </w:tc>
        <w:tc>
          <w:tcPr>
            <w:tcW w:w="451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科研</w:t>
            </w:r>
          </w:p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（工作经费）</w:t>
            </w:r>
          </w:p>
        </w:tc>
        <w:tc>
          <w:tcPr>
            <w:tcW w:w="400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年薪</w:t>
            </w:r>
          </w:p>
        </w:tc>
        <w:tc>
          <w:tcPr>
            <w:tcW w:w="400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其他</w:t>
            </w:r>
          </w:p>
        </w:tc>
        <w:tc>
          <w:tcPr>
            <w:tcW w:w="455" w:type="pct"/>
            <w:vMerge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B3694" w:rsidTr="00F554D4">
        <w:trPr>
          <w:trHeight w:val="433"/>
        </w:trPr>
        <w:tc>
          <w:tcPr>
            <w:tcW w:w="380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顶端人才</w:t>
            </w:r>
          </w:p>
        </w:tc>
        <w:tc>
          <w:tcPr>
            <w:tcW w:w="2609" w:type="pct"/>
            <w:gridSpan w:val="2"/>
            <w:vAlign w:val="center"/>
          </w:tcPr>
          <w:p w:rsidR="00EB3694" w:rsidRDefault="00EB3694" w:rsidP="00F554D4">
            <w:pPr>
              <w:ind w:firstLineChars="200" w:firstLine="36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聚焦“四个面向”开展研究工作，承担国家重大科技平台建设和重大科研项目研究，做出重大的、系统性的、创造性的科研成就。年龄不超过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65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周岁，是国家最高科学技术奖获得者，中国科学院院士、中国工程院院士，国家高层次人才特殊支持计划杰出人才，国家海外高层次人才引进计划顶尖人才与科研团队项目入选者等，优先入选。</w:t>
            </w:r>
          </w:p>
        </w:tc>
        <w:tc>
          <w:tcPr>
            <w:tcW w:w="301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150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51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1500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00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150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00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享受一级研究员待遇</w:t>
            </w:r>
          </w:p>
        </w:tc>
        <w:tc>
          <w:tcPr>
            <w:tcW w:w="455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科研经费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年，岗位补助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年</w:t>
            </w:r>
          </w:p>
        </w:tc>
      </w:tr>
      <w:tr w:rsidR="00EB3694" w:rsidTr="00F554D4">
        <w:trPr>
          <w:trHeight w:val="398"/>
        </w:trPr>
        <w:tc>
          <w:tcPr>
            <w:tcW w:w="380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领军人才</w:t>
            </w:r>
          </w:p>
        </w:tc>
        <w:tc>
          <w:tcPr>
            <w:tcW w:w="2609" w:type="pct"/>
            <w:gridSpan w:val="2"/>
            <w:vAlign w:val="center"/>
          </w:tcPr>
          <w:p w:rsidR="00EB3694" w:rsidRDefault="00EB3694" w:rsidP="00F554D4">
            <w:pPr>
              <w:ind w:firstLineChars="200" w:firstLine="36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聚焦“四个面向”开展研究工作，承担国家重大科技平台建设、重大科研项目或参与国家重要智库咨询，在领域内有重要发现和重要原创性成果；具有出色的团队组织、人才培养、梯队建设能力；年龄一般不超过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50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周岁。对国家科技奖励一等奖的第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完成人或两次获得二等奖的第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完成人，国家海外高层次人才引进计划创新人才长期项目、外国专家项目入选者，国家自然科学基金创新群体、国家杰出青年科学基金项目负责人，长江学者奖励计划特聘教授，优先入选。“复合型”领军人才须具有组织跨领域、跨团队协同攻关的经历。</w:t>
            </w:r>
          </w:p>
        </w:tc>
        <w:tc>
          <w:tcPr>
            <w:tcW w:w="301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120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51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00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00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享受二级研究员待遇</w:t>
            </w:r>
          </w:p>
        </w:tc>
        <w:tc>
          <w:tcPr>
            <w:tcW w:w="455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科研经费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150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年，岗位补助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年</w:t>
            </w:r>
          </w:p>
        </w:tc>
      </w:tr>
      <w:tr w:rsidR="00EB3694" w:rsidTr="00F554D4">
        <w:trPr>
          <w:trHeight w:val="1066"/>
        </w:trPr>
        <w:tc>
          <w:tcPr>
            <w:tcW w:w="380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青年英才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2609" w:type="pct"/>
            <w:gridSpan w:val="2"/>
            <w:vAlign w:val="center"/>
          </w:tcPr>
          <w:p w:rsidR="00EB3694" w:rsidRDefault="00EB3694" w:rsidP="00F554D4">
            <w:pPr>
              <w:ind w:firstLineChars="200" w:firstLine="361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所级青年英才：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年龄一般不超过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周岁。业绩能力特别突出的，可以适当放宽。按《中国农业科学院兰州兽医研究所团队绩效考核奖励办法》的论文著作分类，以第一作者（共同第一作者须排名第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）在三类及以上期刊发表研究性论文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篇，或在四类期刊上发表研究性论文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篇，或在四类期刊发表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篇且在五类期刊发表研究性论文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篇，或在五类期刊发表研究性论文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篇以上；以交叉学科期刊上发表的论文作为申报条件的，按“一人一议”的办法提交所学术委员会议讨论。</w:t>
            </w:r>
          </w:p>
          <w:p w:rsidR="00EB3694" w:rsidRDefault="00EB3694" w:rsidP="00F554D4">
            <w:pPr>
              <w:ind w:firstLineChars="200" w:firstLine="361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院级青年英才：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按照《中国农业科学院“青年英才计划’管理办法》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农科院党组发〔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2017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〕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67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号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有关规定在所级青年英才中选拔产生，年龄一般不超过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周岁。对国家高层次人才特殊支持计划青年拔尖人才、国家海外高层次人才引进计划青年项目入选者、国家自然科学基金优秀青年科学基金项目负责人、长江学者奖励计划青年学者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简称“四青人才”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，优先入选。</w:t>
            </w:r>
          </w:p>
        </w:tc>
        <w:tc>
          <w:tcPr>
            <w:tcW w:w="301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60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51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00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00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享受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研究员待遇</w:t>
            </w:r>
          </w:p>
        </w:tc>
        <w:tc>
          <w:tcPr>
            <w:tcW w:w="455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科研经费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万元，兰州市上年均价的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平米安家费（最高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万元），岗位补助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年</w:t>
            </w:r>
          </w:p>
        </w:tc>
      </w:tr>
      <w:tr w:rsidR="00EB3694" w:rsidTr="00F554D4">
        <w:trPr>
          <w:trHeight w:val="833"/>
        </w:trPr>
        <w:tc>
          <w:tcPr>
            <w:tcW w:w="380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lastRenderedPageBreak/>
              <w:t>支撑英才</w:t>
            </w:r>
          </w:p>
        </w:tc>
        <w:tc>
          <w:tcPr>
            <w:tcW w:w="1505" w:type="pct"/>
            <w:vAlign w:val="center"/>
          </w:tcPr>
          <w:p w:rsidR="00EB3694" w:rsidRDefault="00EB3694" w:rsidP="00F554D4">
            <w:pPr>
              <w:ind w:firstLineChars="200" w:firstLine="36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主要包括从事大型仪器、专用设施设备等操作与维护、野外基地等平台运行与保障、质量监督检验与评估、菌（毒）种资源收集与保存等的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技术支撑人才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；从事编辑出版、网络信息等的公共支撑人才；或从事科研仪器、科研平台管理、实验室对外交流和国际合作的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支撑服务（管理）人才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1103" w:type="pct"/>
            <w:vAlign w:val="center"/>
          </w:tcPr>
          <w:p w:rsidR="00EB3694" w:rsidRDefault="00EB3694" w:rsidP="00F554D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所级支撑英才：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按照《兰州兽医研究所人才引进管理办法》规定选拔，年龄一般不超过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周岁。</w:t>
            </w:r>
          </w:p>
          <w:p w:rsidR="00EB3694" w:rsidRDefault="00EB3694" w:rsidP="00F554D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院级支撑英才：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按照《中国农业科学院支撑英才特殊支持实施方案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试行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》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农科院党组发〔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2020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〕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号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有关规定，在所级支撑英才中选拔产生，年龄一般不超过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50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周岁。</w:t>
            </w:r>
          </w:p>
        </w:tc>
        <w:tc>
          <w:tcPr>
            <w:tcW w:w="301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60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51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00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00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享受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研究员待遇</w:t>
            </w:r>
          </w:p>
        </w:tc>
        <w:tc>
          <w:tcPr>
            <w:tcW w:w="455" w:type="pct"/>
            <w:vAlign w:val="center"/>
          </w:tcPr>
          <w:p w:rsidR="00EB3694" w:rsidRDefault="00EB3694" w:rsidP="00F554D4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可向院申请项目经费支持；岗位补助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年；可不占单位指标晋升高一级职称。</w:t>
            </w:r>
          </w:p>
        </w:tc>
      </w:tr>
      <w:tr w:rsidR="00EB3694" w:rsidTr="00F554D4">
        <w:trPr>
          <w:trHeight w:val="1635"/>
        </w:trPr>
        <w:tc>
          <w:tcPr>
            <w:tcW w:w="380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转化英才</w:t>
            </w:r>
          </w:p>
        </w:tc>
        <w:tc>
          <w:tcPr>
            <w:tcW w:w="1505" w:type="pct"/>
            <w:vAlign w:val="center"/>
          </w:tcPr>
          <w:p w:rsidR="00EB3694" w:rsidRDefault="00EB3694" w:rsidP="00F554D4">
            <w:pPr>
              <w:ind w:firstLineChars="200" w:firstLine="361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技术型转化英才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：在科技成果转移转化和我院“三创”团队中承担成果转化工作并取得显著成效；或在成果转化顶层设计、项目策划、商务谈判、组织实施和具体执行中发挥了重要作用；或在政府决策咨询、智库建设、规划编制等方面取得重要成果；或在知识产权管理和运用中作出了重要贡献。</w:t>
            </w:r>
          </w:p>
          <w:p w:rsidR="00EB3694" w:rsidRDefault="00EB3694" w:rsidP="00F554D4">
            <w:pPr>
              <w:ind w:firstLineChars="200" w:firstLine="361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技术推广类转化英才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：在科技推广与服务、科技帮扶、试验示范等工作中取得突出成效，产生了明显的经济、社会、生态和民生效益。</w:t>
            </w:r>
          </w:p>
          <w:p w:rsidR="00EB3694" w:rsidRDefault="00EB3694" w:rsidP="00F554D4">
            <w:pPr>
              <w:ind w:firstLineChars="200" w:firstLine="361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经营类转化英才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：在院属科技型企业（院、所控股或实际控制企业）分管或承担管理、研发、营销等工作，并取得显著成绩，产生明显的经济效益。</w:t>
            </w:r>
          </w:p>
        </w:tc>
        <w:tc>
          <w:tcPr>
            <w:tcW w:w="1103" w:type="pct"/>
            <w:vAlign w:val="center"/>
          </w:tcPr>
          <w:p w:rsidR="00EB3694" w:rsidRDefault="00EB3694" w:rsidP="00F554D4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所级转化英才：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按照《兰州兽医研究所人才引进管理办法》规定选拔，年龄一般不超过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45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周岁。</w:t>
            </w:r>
          </w:p>
          <w:p w:rsidR="00EB3694" w:rsidRDefault="00EB3694" w:rsidP="00F554D4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院级转化英才：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按照《中国农业科学院支撑英才特殊支持实施方案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试行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》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农科院党组发〔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2020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〕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号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有关规定选拔，年龄一般不超过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50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周岁。</w:t>
            </w:r>
          </w:p>
        </w:tc>
        <w:tc>
          <w:tcPr>
            <w:tcW w:w="301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60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51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00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00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享受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研究员待遇</w:t>
            </w:r>
          </w:p>
        </w:tc>
        <w:tc>
          <w:tcPr>
            <w:tcW w:w="455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可向院申请项目经费支持；岗位补助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年；可不占单位指标晋升高一级职称。</w:t>
            </w:r>
          </w:p>
        </w:tc>
      </w:tr>
      <w:tr w:rsidR="00EB3694" w:rsidTr="00F554D4">
        <w:trPr>
          <w:trHeight w:val="637"/>
        </w:trPr>
        <w:tc>
          <w:tcPr>
            <w:tcW w:w="380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管理英才（所级）</w:t>
            </w:r>
          </w:p>
        </w:tc>
        <w:tc>
          <w:tcPr>
            <w:tcW w:w="2609" w:type="pct"/>
            <w:gridSpan w:val="2"/>
            <w:vAlign w:val="center"/>
          </w:tcPr>
          <w:p w:rsidR="00EB3694" w:rsidRDefault="00EB3694" w:rsidP="00F554D4">
            <w:pPr>
              <w:ind w:firstLineChars="200" w:firstLine="36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按照《兰州兽医研究所人才引进管理办法》规定选拔。诚实守信，担当作为。具有应聘岗位所必须的执业资格，具有同层次以上岗位的管理经历和突出业绩，具备优良的管理意识和服务品质，有较强的专业技能和创新精神。年龄一般不超过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45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周岁。</w:t>
            </w:r>
          </w:p>
        </w:tc>
        <w:tc>
          <w:tcPr>
            <w:tcW w:w="301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60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51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00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00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享受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研究员待遇</w:t>
            </w:r>
          </w:p>
        </w:tc>
        <w:tc>
          <w:tcPr>
            <w:tcW w:w="455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/</w:t>
            </w:r>
          </w:p>
        </w:tc>
      </w:tr>
      <w:tr w:rsidR="00EB3694" w:rsidTr="00F554D4">
        <w:trPr>
          <w:trHeight w:val="581"/>
        </w:trPr>
        <w:tc>
          <w:tcPr>
            <w:tcW w:w="380" w:type="pct"/>
            <w:vMerge w:val="restar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青年后备人才</w:t>
            </w:r>
          </w:p>
        </w:tc>
        <w:tc>
          <w:tcPr>
            <w:tcW w:w="2609" w:type="pct"/>
            <w:gridSpan w:val="2"/>
            <w:vAlign w:val="center"/>
          </w:tcPr>
          <w:p w:rsidR="00EB3694" w:rsidRDefault="00EB3694" w:rsidP="00F554D4">
            <w:pPr>
              <w:ind w:firstLineChars="200" w:firstLine="361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所级青年后备人才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/A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类优秀博士：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年龄一般在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32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周岁以下，具有预防兽医学、医学、生物学等相关学科或我所急需交叉学科的扎实基础和独到见解，在攻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lastRenderedPageBreak/>
              <w:t>读博士期间，所开展的研究工作创新性强，按《中国农业科学院兰州兽医研究所团队绩效考核奖励办法》的论文著作分类，以第一作者（并列第一作者，须排名第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）在四类及以上期刊发表研究性论文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篇，或在五类期刊发表研究性论文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篇及以上，以交叉学科期刊上发表的论文作为申报条件的，按“一人一议”的办法提交所学术委员会议讨论。</w:t>
            </w:r>
          </w:p>
        </w:tc>
        <w:tc>
          <w:tcPr>
            <w:tcW w:w="301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lastRenderedPageBreak/>
              <w:t>50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51" w:type="pct"/>
            <w:vMerge w:val="restart"/>
            <w:vAlign w:val="center"/>
          </w:tcPr>
          <w:p w:rsidR="00EB3694" w:rsidRDefault="00EB3694" w:rsidP="00F554D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万元（获博士学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lastRenderedPageBreak/>
              <w:t>位时间不超过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年）</w:t>
            </w:r>
          </w:p>
        </w:tc>
        <w:tc>
          <w:tcPr>
            <w:tcW w:w="400" w:type="pct"/>
            <w:vAlign w:val="center"/>
          </w:tcPr>
          <w:p w:rsidR="00EB3694" w:rsidRDefault="00EB3694" w:rsidP="00F554D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lastRenderedPageBreak/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00" w:type="pct"/>
            <w:vAlign w:val="center"/>
          </w:tcPr>
          <w:p w:rsidR="00EB3694" w:rsidRDefault="00EB3694" w:rsidP="00F554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享受副研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lastRenderedPageBreak/>
              <w:t>究员待遇</w:t>
            </w:r>
          </w:p>
        </w:tc>
        <w:tc>
          <w:tcPr>
            <w:tcW w:w="455" w:type="pct"/>
            <w:vMerge w:val="restart"/>
            <w:vAlign w:val="center"/>
          </w:tcPr>
          <w:p w:rsidR="00EB3694" w:rsidRDefault="00EB3694" w:rsidP="00F554D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lastRenderedPageBreak/>
              <w:t>科研经费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150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万元；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lastRenderedPageBreak/>
              <w:t>岗位补助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年。</w:t>
            </w:r>
          </w:p>
        </w:tc>
      </w:tr>
      <w:tr w:rsidR="00EB3694" w:rsidTr="00F554D4">
        <w:trPr>
          <w:trHeight w:val="1385"/>
        </w:trPr>
        <w:tc>
          <w:tcPr>
            <w:tcW w:w="380" w:type="pct"/>
            <w:vMerge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pct"/>
            <w:gridSpan w:val="2"/>
            <w:vAlign w:val="center"/>
          </w:tcPr>
          <w:p w:rsidR="00EB3694" w:rsidRDefault="00EB3694" w:rsidP="00F554D4">
            <w:pPr>
              <w:ind w:firstLineChars="200" w:firstLine="361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所级青年后备人才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/B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类优秀博士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：年龄在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周岁以下，具有预防兽医学、医学、生物学等相关学科或我所急需交叉学科的扎实基础和独到见解，在攻读博士期间，所开展的研究工作创新性强，按《中国农业科学院兰州兽医研究所团队绩效考核奖励办法》的论文著作分类，在五类及以上期刊发表研究性论文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篇及以上。以交叉学科期刊上发表的论文作为申报条件的，按“一人一议”的办法提交所学术委员会议讨论。对于能力业绩贡献特别突出，年龄条件可适当放宽。</w:t>
            </w:r>
          </w:p>
        </w:tc>
        <w:tc>
          <w:tcPr>
            <w:tcW w:w="301" w:type="pct"/>
            <w:vMerge w:val="restar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51" w:type="pct"/>
            <w:vMerge/>
            <w:vAlign w:val="center"/>
          </w:tcPr>
          <w:p w:rsidR="00EB3694" w:rsidRDefault="00EB3694" w:rsidP="00F554D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EB3694" w:rsidRDefault="00EB3694" w:rsidP="00F554D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00" w:type="pct"/>
            <w:vMerge w:val="restart"/>
            <w:vAlign w:val="center"/>
          </w:tcPr>
          <w:p w:rsidR="00EB3694" w:rsidRDefault="00EB3694" w:rsidP="00F554D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享受副研究员待遇</w:t>
            </w:r>
          </w:p>
        </w:tc>
        <w:tc>
          <w:tcPr>
            <w:tcW w:w="455" w:type="pct"/>
            <w:vMerge/>
            <w:vAlign w:val="center"/>
          </w:tcPr>
          <w:p w:rsidR="00EB3694" w:rsidRDefault="00EB3694" w:rsidP="00F554D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B3694" w:rsidTr="00F554D4">
        <w:trPr>
          <w:trHeight w:val="492"/>
        </w:trPr>
        <w:tc>
          <w:tcPr>
            <w:tcW w:w="380" w:type="pct"/>
            <w:vMerge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pct"/>
            <w:gridSpan w:val="2"/>
            <w:vAlign w:val="center"/>
          </w:tcPr>
          <w:p w:rsidR="00EB3694" w:rsidRDefault="00EB3694" w:rsidP="00F554D4">
            <w:pPr>
              <w:ind w:firstLineChars="200" w:firstLine="361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院级青年后备人才：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按院相关管理办法在所青年后备人才中择优产生；获得中国农业科学院“青年创新项目”的人员自然入选。</w:t>
            </w:r>
          </w:p>
        </w:tc>
        <w:tc>
          <w:tcPr>
            <w:tcW w:w="301" w:type="pct"/>
            <w:vMerge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vMerge/>
            <w:vAlign w:val="center"/>
          </w:tcPr>
          <w:p w:rsidR="00EB3694" w:rsidRDefault="00EB3694" w:rsidP="00F554D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pct"/>
            <w:vMerge/>
            <w:vAlign w:val="center"/>
          </w:tcPr>
          <w:p w:rsidR="00EB3694" w:rsidRDefault="00EB3694" w:rsidP="00F554D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pct"/>
            <w:vMerge/>
            <w:vAlign w:val="center"/>
          </w:tcPr>
          <w:p w:rsidR="00EB3694" w:rsidRDefault="00EB3694" w:rsidP="00F554D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:rsidR="00EB3694" w:rsidRDefault="00EB3694" w:rsidP="00F554D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B3694" w:rsidTr="00F554D4">
        <w:trPr>
          <w:trHeight w:val="398"/>
        </w:trPr>
        <w:tc>
          <w:tcPr>
            <w:tcW w:w="380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普通博士</w:t>
            </w:r>
          </w:p>
        </w:tc>
        <w:tc>
          <w:tcPr>
            <w:tcW w:w="2609" w:type="pct"/>
            <w:gridSpan w:val="2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详见附件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1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</w:t>
            </w:r>
          </w:p>
        </w:tc>
        <w:tc>
          <w:tcPr>
            <w:tcW w:w="451" w:type="pct"/>
            <w:vAlign w:val="center"/>
          </w:tcPr>
          <w:p w:rsidR="00EB3694" w:rsidRDefault="00EB3694" w:rsidP="00F554D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万元（同青年后备人才）</w:t>
            </w:r>
          </w:p>
        </w:tc>
        <w:tc>
          <w:tcPr>
            <w:tcW w:w="400" w:type="pct"/>
            <w:vMerge w:val="restart"/>
            <w:vAlign w:val="center"/>
          </w:tcPr>
          <w:p w:rsidR="00EB3694" w:rsidRDefault="00EB3694" w:rsidP="00F554D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享受研究所事业编制人员相同待遇</w:t>
            </w:r>
          </w:p>
        </w:tc>
        <w:tc>
          <w:tcPr>
            <w:tcW w:w="400" w:type="pct"/>
            <w:vMerge w:val="restart"/>
            <w:vAlign w:val="center"/>
          </w:tcPr>
          <w:p w:rsidR="00EB3694" w:rsidRDefault="00EB3694" w:rsidP="00F554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聘用制（人事关系委托甘肃省人才中心代理）</w:t>
            </w:r>
          </w:p>
        </w:tc>
        <w:tc>
          <w:tcPr>
            <w:tcW w:w="455" w:type="pct"/>
            <w:vAlign w:val="center"/>
          </w:tcPr>
          <w:p w:rsidR="00EB3694" w:rsidRDefault="00EB3694" w:rsidP="00F554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</w:p>
        </w:tc>
      </w:tr>
      <w:tr w:rsidR="00EB3694" w:rsidTr="00F554D4">
        <w:trPr>
          <w:trHeight w:val="398"/>
        </w:trPr>
        <w:tc>
          <w:tcPr>
            <w:tcW w:w="380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其他工作人员</w:t>
            </w:r>
          </w:p>
        </w:tc>
        <w:tc>
          <w:tcPr>
            <w:tcW w:w="2609" w:type="pct"/>
            <w:gridSpan w:val="2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301" w:type="pct"/>
            <w:vAlign w:val="center"/>
          </w:tcPr>
          <w:p w:rsidR="00EB3694" w:rsidRDefault="00EB3694" w:rsidP="00F554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451" w:type="pct"/>
            <w:vAlign w:val="center"/>
          </w:tcPr>
          <w:p w:rsidR="00EB3694" w:rsidRDefault="00EB3694" w:rsidP="00F554D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400" w:type="pct"/>
            <w:vMerge/>
            <w:vAlign w:val="center"/>
          </w:tcPr>
          <w:p w:rsidR="00EB3694" w:rsidRDefault="00EB3694" w:rsidP="00F554D4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pct"/>
            <w:vMerge/>
            <w:vAlign w:val="center"/>
          </w:tcPr>
          <w:p w:rsidR="00EB3694" w:rsidRDefault="00EB3694" w:rsidP="00F554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EB3694" w:rsidRDefault="00EB3694" w:rsidP="00F554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</w:p>
        </w:tc>
      </w:tr>
    </w:tbl>
    <w:p w:rsidR="00F23D64" w:rsidRPr="00EB3694" w:rsidRDefault="00EB3694" w:rsidP="00EB3694">
      <w:pPr>
        <w:ind w:firstLine="442"/>
        <w:rPr>
          <w:rFonts w:ascii="Times New Roman" w:eastAsia="宋体" w:hAnsi="Times New Roman" w:cs="Times New Roman" w:hint="eastAsia"/>
          <w:sz w:val="22"/>
        </w:rPr>
      </w:pPr>
      <w:r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*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备注：</w:t>
      </w:r>
      <w:r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根据农科院党组发〔</w:t>
      </w:r>
      <w:r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2017</w:t>
      </w:r>
      <w:r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〕</w:t>
      </w:r>
      <w:r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67</w:t>
      </w:r>
      <w:r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号文，所级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青年英才到岗工作满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1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年后，将参加中国农业科学院统一组织的择优支持评审，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3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年内共有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2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次申请机会</w:t>
      </w:r>
      <w:r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，通过评审后，即为院级青年英才并享受相应待遇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。</w:t>
      </w:r>
      <w:bookmarkStart w:id="0" w:name="_GoBack"/>
      <w:bookmarkEnd w:id="0"/>
    </w:p>
    <w:sectPr w:rsidR="00F23D64" w:rsidRPr="00EB3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8A8" w:rsidRDefault="008528A8" w:rsidP="00EB3694">
      <w:r>
        <w:separator/>
      </w:r>
    </w:p>
  </w:endnote>
  <w:endnote w:type="continuationSeparator" w:id="0">
    <w:p w:rsidR="008528A8" w:rsidRDefault="008528A8" w:rsidP="00EB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8A8" w:rsidRDefault="008528A8" w:rsidP="00EB3694">
      <w:r>
        <w:separator/>
      </w:r>
    </w:p>
  </w:footnote>
  <w:footnote w:type="continuationSeparator" w:id="0">
    <w:p w:rsidR="008528A8" w:rsidRDefault="008528A8" w:rsidP="00EB3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87"/>
    <w:rsid w:val="00375E87"/>
    <w:rsid w:val="008528A8"/>
    <w:rsid w:val="00EB3694"/>
    <w:rsid w:val="00F2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59584"/>
  <w15:chartTrackingRefBased/>
  <w15:docId w15:val="{AB645512-5617-463F-99FF-E781431E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69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36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3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3694"/>
    <w:rPr>
      <w:sz w:val="18"/>
      <w:szCs w:val="18"/>
    </w:rPr>
  </w:style>
  <w:style w:type="table" w:styleId="a7">
    <w:name w:val="Table Grid"/>
    <w:basedOn w:val="a1"/>
    <w:uiPriority w:val="39"/>
    <w:qFormat/>
    <w:rsid w:val="00EB3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MAIBENBEN</dc:creator>
  <cp:keywords/>
  <dc:description/>
  <cp:lastModifiedBy>MAIBENBEN</cp:lastModifiedBy>
  <cp:revision>2</cp:revision>
  <dcterms:created xsi:type="dcterms:W3CDTF">2022-03-27T02:17:00Z</dcterms:created>
  <dcterms:modified xsi:type="dcterms:W3CDTF">2022-03-27T02:19:00Z</dcterms:modified>
</cp:coreProperties>
</file>