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11" w:rsidRDefault="001D2111" w:rsidP="001D2111">
      <w:pPr>
        <w:widowControl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家畜疫病病原生物学国家重点实验室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人才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引进条件要求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及待遇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标准参考（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022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年）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2552"/>
        <w:gridCol w:w="1872"/>
        <w:gridCol w:w="510"/>
        <w:gridCol w:w="765"/>
        <w:gridCol w:w="678"/>
        <w:gridCol w:w="683"/>
        <w:gridCol w:w="771"/>
      </w:tblGrid>
      <w:tr w:rsidR="001D2111" w:rsidTr="00427495">
        <w:trPr>
          <w:trHeight w:val="330"/>
        </w:trPr>
        <w:tc>
          <w:tcPr>
            <w:tcW w:w="380" w:type="pct"/>
            <w:vMerge w:val="restar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人才类别</w:t>
            </w:r>
          </w:p>
        </w:tc>
        <w:tc>
          <w:tcPr>
            <w:tcW w:w="2609" w:type="pct"/>
            <w:gridSpan w:val="2"/>
            <w:vMerge w:val="restar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条件要求</w:t>
            </w:r>
          </w:p>
        </w:tc>
        <w:tc>
          <w:tcPr>
            <w:tcW w:w="1555" w:type="pct"/>
            <w:gridSpan w:val="4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待遇</w:t>
            </w:r>
          </w:p>
        </w:tc>
        <w:tc>
          <w:tcPr>
            <w:tcW w:w="455" w:type="pct"/>
            <w:vMerge w:val="restar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入选院级后</w:t>
            </w:r>
          </w:p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院所再支持</w:t>
            </w:r>
          </w:p>
        </w:tc>
      </w:tr>
      <w:tr w:rsidR="001D2111" w:rsidTr="00427495">
        <w:trPr>
          <w:trHeight w:val="277"/>
        </w:trPr>
        <w:tc>
          <w:tcPr>
            <w:tcW w:w="380" w:type="pct"/>
            <w:vMerge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Merge/>
            <w:vAlign w:val="center"/>
          </w:tcPr>
          <w:p w:rsidR="001D2111" w:rsidRDefault="001D2111" w:rsidP="00427495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安家费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科研</w:t>
            </w:r>
          </w:p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（工作经费）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年薪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455" w:type="pct"/>
            <w:vMerge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2111" w:rsidTr="00427495">
        <w:trPr>
          <w:trHeight w:val="433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顶端人才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聚焦“四个面向”开展研究工作，承担国家重大科技平台建设和重大科研项目研究，做出重大的、系统性的、创造性的科研成就。年龄不超过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65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周岁，是国家最高科学技术奖获得者，中国科学院院士、中国工程院院士，国家高层次人才特殊支持计划杰出人才，国家海外高层次人才引进计划顶尖人才与科研团队项目入选者等，优先入选。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享受一级研究员待遇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年，岗位补助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1D2111" w:rsidTr="00427495">
        <w:trPr>
          <w:trHeight w:val="398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领军人才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聚焦“四个面向”开展研究工作，承担国家重大科技平台建设、重大科研项目或参与国家重要智库咨询，在领域内有重要发现和重要原创性成果；具有出色的团队组织、人才培养、梯队建设能力；年龄一般不超过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周岁。对国家科技奖励一等奖的第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完成人或两次获得二等奖的第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完成人，国家海外高层次人才引进计划创新人才长期项目、外国专家项目入选者，国家自然科学基金创新群体、国家杰出青年科学基金项目负责人，长江学者奖励计划特聘教授，优先入选。“复合型”领军人才须具有组织跨领域、跨团队协同攻关的经历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享受二级研究员待遇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年，岗位补助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1D2111" w:rsidTr="00427495">
        <w:trPr>
          <w:trHeight w:val="1066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青年英才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周岁。业绩能力特别突出的，可以适当放宽。按《中国农业科学院兰州兽医研究所团队绩效考核奖励办法》的论文著作分类，以第一作者（共同第一作者须排名第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）在三类及以上期刊发表研究性论文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篇，或在四类期刊上发表研究性论文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篇，或在四类期刊发表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篇且在五类期刊发表研究性论文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篇以上；以交叉学科期刊上发表的论文作为申报条件的，按“一人一议”的办法提交所学术委员会议讨论。</w:t>
            </w:r>
          </w:p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院级青年英才：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按照《中国农业科学院“青年英才计划’管理办法》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67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有关规定在所级青年英才中选拔产生，年龄一般不超过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周岁。对国家高层次人才特殊支持计划青年拔尖人才、国家海外高层次人才引进计划青年项目入选者、国家自然科学基金优秀青年科学基金项目负责人、长江学者奖励计划青年学者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简称“四青人才”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，优先入选。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万元，兰州市上年均价的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平米安家费（最高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万元），岗位补助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1D2111" w:rsidTr="00427495">
        <w:trPr>
          <w:trHeight w:val="833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支撑英才</w:t>
            </w:r>
          </w:p>
        </w:tc>
        <w:tc>
          <w:tcPr>
            <w:tcW w:w="1505" w:type="pct"/>
            <w:vAlign w:val="center"/>
          </w:tcPr>
          <w:p w:rsidR="001D2111" w:rsidRDefault="001D2111" w:rsidP="00427495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主要包括从事大型仪器、专用设施设备等操作与维护、野外基地等平台运行与保障、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质量监督检验与评估、菌（毒）种资源收集与保存等的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技术支撑人才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；从事编辑出版、网络信息等的公共支撑人才；或从事科研仪器、科研平台管理、实验室对外交流和国际合作的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支撑服务（管理）人才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103" w:type="pct"/>
            <w:vAlign w:val="center"/>
          </w:tcPr>
          <w:p w:rsidR="001D2111" w:rsidRDefault="001D2111" w:rsidP="00427495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lastRenderedPageBreak/>
              <w:t>所级支撑英才：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定选拔，年龄一般不超过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  <w:p w:rsidR="001D2111" w:rsidRDefault="001D2111" w:rsidP="00427495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院级支撑英才：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按照《中国农业科学院支撑英才特殊支持实施方案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试行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有关规定，在所级支撑英才中选拔产生，年龄一般不超过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lastRenderedPageBreak/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lastRenderedPageBreak/>
              <w:t>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可向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院申请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项目经费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支持；岗位补助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年；可不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占单位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指标晋升高一级职称。</w:t>
            </w:r>
          </w:p>
        </w:tc>
      </w:tr>
      <w:tr w:rsidR="001D2111" w:rsidTr="00427495">
        <w:trPr>
          <w:trHeight w:val="1635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转化英才</w:t>
            </w:r>
          </w:p>
        </w:tc>
        <w:tc>
          <w:tcPr>
            <w:tcW w:w="1505" w:type="pct"/>
            <w:vAlign w:val="center"/>
          </w:tcPr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技术型转化英才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科技成果转移转化和我院“三创”团队中承担成果转化工作并取得显著成效；或在成果转化顶层设计、项目策划、商务谈判、组织实施和具体执行中发挥了重要作用；或在政府决策咨询、智库建设、规划编制等方面取得重要成果；或在知识产权管理和运用中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作出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了重要贡献。</w:t>
            </w:r>
          </w:p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技术推广类转化英才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：在科技推广与服务、科技帮扶、试验示范等工作中取得突出成效，产生了明显的经济、社会、生态和民生效益。</w:t>
            </w:r>
          </w:p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经营类转化英才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：在院属科技型企业（院、所控股或实际控制企业）分管或承担管理、研发、营销等工作，并取得显著成绩，产生明显的经济效益。</w:t>
            </w:r>
          </w:p>
        </w:tc>
        <w:tc>
          <w:tcPr>
            <w:tcW w:w="1103" w:type="pct"/>
            <w:vAlign w:val="center"/>
          </w:tcPr>
          <w:p w:rsidR="001D2111" w:rsidRDefault="001D2111" w:rsidP="00427495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所级转化英才：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按照《兰州兽医研究所人才引进管理办法》规定选拔，年龄一般不超过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  <w:p w:rsidR="001D2111" w:rsidRDefault="001D2111" w:rsidP="00427495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院级转化英才：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按照《中国农业科学院支撑英才特殊支持实施方案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试行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有关规定选拔，年龄一般不超过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可向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院申请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项目经费支持；岗位补助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年；可不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占单位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指标晋升高一级职称。</w:t>
            </w:r>
          </w:p>
        </w:tc>
      </w:tr>
      <w:tr w:rsidR="001D2111" w:rsidTr="00427495">
        <w:trPr>
          <w:trHeight w:val="637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管理英才（所级）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定选拔。诚实守信，担当作为。具有应聘岗位所必须的执业资格，具有同层次以上岗位的管理经历和突出业绩，具备优良的管理意识和服务品质，有较强的专业技能和创新精神。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</w:tr>
      <w:tr w:rsidR="001D2111" w:rsidTr="00427495">
        <w:trPr>
          <w:trHeight w:val="581"/>
        </w:trPr>
        <w:tc>
          <w:tcPr>
            <w:tcW w:w="380" w:type="pct"/>
            <w:vMerge w:val="restar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青年后备人才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所级青年后备人才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/A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类优秀博士：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年龄一般在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以下，具有预防兽医学、医学、生物学等相关学科或我所急需交叉学科的扎实基础和独到见解，在攻读博士期间，所开展的研究工作创新性强，按《中国农业科学院兰州兽医研究所团队绩效考核奖励办法》的论文著作分类，以第一作者（并列第一作者，须排名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）在四类及以上期刊发表研究性论文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篇及以上，以交叉学科期刊上发表的论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文作为申报条件的，按“一人一议”的办法提交所学术委员会议讨论。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万元（获博士学位时间不超过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年）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享受副研究员待遇</w:t>
            </w:r>
          </w:p>
        </w:tc>
        <w:tc>
          <w:tcPr>
            <w:tcW w:w="455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万元；岗位补助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年。</w:t>
            </w:r>
          </w:p>
        </w:tc>
      </w:tr>
      <w:tr w:rsidR="001D2111" w:rsidTr="00427495">
        <w:trPr>
          <w:trHeight w:val="1385"/>
        </w:trPr>
        <w:tc>
          <w:tcPr>
            <w:tcW w:w="380" w:type="pct"/>
            <w:vMerge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所级青年后备人才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/B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类优秀博士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：年龄在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以下，具有预防兽医学、医学、生物学等相关学科或我所急需交叉学科的扎实基础和独到见解，在攻读博士期间，所开展的研究工作创新性强，按《中国农业科学院兰州兽医研究所团队绩效考核奖励办法》的论文著作分类，在五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篇及以上。以交叉学科期刊上发表的论文作为申报条件的，按“一人一议”的办法提交所学术委员会议讨论。对于能力业绩贡献特别突出，年龄条件可适当放宽。</w:t>
            </w:r>
          </w:p>
        </w:tc>
        <w:tc>
          <w:tcPr>
            <w:tcW w:w="301" w:type="pct"/>
            <w:vMerge w:val="restar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享受副研究员待遇</w:t>
            </w:r>
          </w:p>
        </w:tc>
        <w:tc>
          <w:tcPr>
            <w:tcW w:w="455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2111" w:rsidTr="00427495">
        <w:trPr>
          <w:trHeight w:val="492"/>
        </w:trPr>
        <w:tc>
          <w:tcPr>
            <w:tcW w:w="380" w:type="pct"/>
            <w:vMerge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院级青年后备人才：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院相关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管理办法在所青年后备人才中择优产生；获得中国农业科学院“青年创新项目”的人员自然入选。</w:t>
            </w:r>
          </w:p>
        </w:tc>
        <w:tc>
          <w:tcPr>
            <w:tcW w:w="301" w:type="pct"/>
            <w:vMerge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2111" w:rsidTr="00427495">
        <w:trPr>
          <w:trHeight w:val="398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普通博士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详见附件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万元（同青年后备人才）</w:t>
            </w:r>
          </w:p>
        </w:tc>
        <w:tc>
          <w:tcPr>
            <w:tcW w:w="400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享受研究所事业编制人员相同待遇</w:t>
            </w:r>
          </w:p>
        </w:tc>
        <w:tc>
          <w:tcPr>
            <w:tcW w:w="400" w:type="pct"/>
            <w:vMerge w:val="restar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聘用制（人事关系委托甘肃省人才中心代理）</w:t>
            </w: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  <w:tr w:rsidR="001D2111" w:rsidTr="00427495">
        <w:trPr>
          <w:trHeight w:val="398"/>
        </w:trPr>
        <w:tc>
          <w:tcPr>
            <w:tcW w:w="380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其他工作人员</w:t>
            </w:r>
          </w:p>
        </w:tc>
        <w:tc>
          <w:tcPr>
            <w:tcW w:w="2609" w:type="pct"/>
            <w:gridSpan w:val="2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01" w:type="pct"/>
            <w:vAlign w:val="center"/>
          </w:tcPr>
          <w:p w:rsidR="001D2111" w:rsidRDefault="001D2111" w:rsidP="0042749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51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00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1D2111" w:rsidRDefault="001D2111" w:rsidP="0042749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</w:tbl>
    <w:p w:rsidR="00BF74B0" w:rsidRDefault="001D2111"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*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备注：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根据农科院党组发〔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2017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〕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67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号文，所级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青年英才到岗工作满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年后，将参加中国农业科学</w:t>
      </w:r>
      <w:proofErr w:type="gramStart"/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院统一</w:t>
      </w:r>
      <w:proofErr w:type="gramEnd"/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组织的择优支持评审，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年内共有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次申请机会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，通过评审后，即为院级青年英才并享受相应待遇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。</w:t>
      </w:r>
      <w:bookmarkStart w:id="0" w:name="_GoBack"/>
      <w:bookmarkEnd w:id="0"/>
    </w:p>
    <w:sectPr w:rsidR="00BF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9"/>
    <w:rsid w:val="001D2111"/>
    <w:rsid w:val="006861B9"/>
    <w:rsid w:val="00B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D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D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2022-03-29T09:44:00Z</dcterms:created>
  <dcterms:modified xsi:type="dcterms:W3CDTF">2022-03-29T09:44:00Z</dcterms:modified>
</cp:coreProperties>
</file>