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B4" w:rsidRPr="00FD09B9" w:rsidRDefault="009B79B4" w:rsidP="009B79B4">
      <w:pPr>
        <w:rPr>
          <w:rFonts w:ascii="仿宋_GB2312" w:eastAsia="仿宋_GB2312"/>
          <w:sz w:val="32"/>
          <w:szCs w:val="32"/>
        </w:rPr>
      </w:pPr>
      <w:r w:rsidRPr="00FD09B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bookmarkStart w:id="0" w:name="_GoBack"/>
      <w:bookmarkEnd w:id="0"/>
    </w:p>
    <w:p w:rsidR="009B79B4" w:rsidRPr="00903A5D" w:rsidRDefault="009B79B4" w:rsidP="009B79B4">
      <w:pPr>
        <w:jc w:val="center"/>
        <w:rPr>
          <w:b/>
          <w:bCs/>
          <w:sz w:val="32"/>
          <w:szCs w:val="32"/>
        </w:rPr>
      </w:pPr>
      <w:r w:rsidRPr="00903A5D">
        <w:rPr>
          <w:rFonts w:cs="宋体" w:hint="eastAsia"/>
          <w:b/>
          <w:bCs/>
          <w:sz w:val="32"/>
          <w:szCs w:val="32"/>
        </w:rPr>
        <w:t>中国科学院华南植物园</w:t>
      </w:r>
      <w:r w:rsidRPr="00903A5D"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2</w:t>
      </w:r>
      <w:r w:rsidRPr="00903A5D">
        <w:rPr>
          <w:rFonts w:cs="宋体" w:hint="eastAsia"/>
          <w:b/>
          <w:bCs/>
          <w:sz w:val="32"/>
          <w:szCs w:val="32"/>
        </w:rPr>
        <w:t>年</w:t>
      </w:r>
      <w:r>
        <w:rPr>
          <w:rFonts w:cs="宋体" w:hint="eastAsia"/>
          <w:b/>
          <w:bCs/>
          <w:sz w:val="32"/>
          <w:szCs w:val="32"/>
        </w:rPr>
        <w:t>支撑</w:t>
      </w:r>
      <w:r w:rsidRPr="00903A5D">
        <w:rPr>
          <w:rFonts w:cs="宋体" w:hint="eastAsia"/>
          <w:b/>
          <w:bCs/>
          <w:sz w:val="32"/>
          <w:szCs w:val="32"/>
        </w:rPr>
        <w:t>岗位</w:t>
      </w:r>
      <w:r>
        <w:rPr>
          <w:rFonts w:cs="宋体" w:hint="eastAsia"/>
          <w:b/>
          <w:bCs/>
          <w:sz w:val="32"/>
          <w:szCs w:val="32"/>
        </w:rPr>
        <w:t>把招聘信息</w:t>
      </w:r>
      <w:r w:rsidRPr="00903A5D">
        <w:rPr>
          <w:rFonts w:cs="宋体" w:hint="eastAsia"/>
          <w:b/>
          <w:bCs/>
          <w:sz w:val="32"/>
          <w:szCs w:val="32"/>
        </w:rPr>
        <w:t>表</w:t>
      </w: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74"/>
        <w:gridCol w:w="4955"/>
        <w:gridCol w:w="850"/>
        <w:gridCol w:w="992"/>
        <w:gridCol w:w="3686"/>
        <w:gridCol w:w="1701"/>
      </w:tblGrid>
      <w:tr w:rsidR="009B79B4" w:rsidRPr="00974596" w:rsidTr="0061467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学历学位要求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其他应聘条件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9B79B4" w:rsidRPr="00974596" w:rsidTr="00614678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活植物信息管理平台建设与管理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1）国家植物园迁地保育活植物信息管理平台建设与管理；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2）植物迁地保护评价与编目；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3）数据汇交与管理软件开发；</w:t>
            </w:r>
          </w:p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4）植物迁地保护大数据分析。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以下,博士后出站人员适当放宽。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673ACD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与技术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、或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植物分类学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专业有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大数据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研发基础。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文丽英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&lt;winnie@scib.ac.cn&gt;</w:t>
            </w:r>
          </w:p>
        </w:tc>
      </w:tr>
      <w:tr w:rsidR="009B79B4" w:rsidRPr="00974596" w:rsidTr="00614678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种子库建设与管理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1）种子库建设与管理；</w:t>
            </w:r>
            <w:r w:rsidRPr="00974596" w:rsidDel="00122B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2）种子收集与储藏；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3）种子鉴定；</w:t>
            </w:r>
          </w:p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4）种子生理相关研究。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673ACD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种子科学、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植物分类学、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或种子生理专业或相关专业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B79B4" w:rsidRPr="00974596" w:rsidTr="00614678">
        <w:trPr>
          <w:trHeight w:val="17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水平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专类园建设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1）植物引种收集与迁地保育评价；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2）植物迁地</w:t>
            </w:r>
            <w:proofErr w:type="gramStart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保育与</w:t>
            </w:r>
            <w:proofErr w:type="gramEnd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引种回归关键技术研究；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3）专科专属植物系统分类研究与编目；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4）国家资源</w:t>
            </w:r>
            <w:proofErr w:type="gramStart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圃</w:t>
            </w:r>
            <w:proofErr w:type="gramEnd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与核心种质库构建；</w:t>
            </w:r>
          </w:p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5）基因编辑育种、新品种培育与资源发掘利用。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673ACD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植物学、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园艺学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生态学、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作物栽培学与耕作学、土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壤学、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保护、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野生动植物保护与利用、或园林植物与观赏园艺等相关专业，具有较强的植物分类学或植物遗传学基础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B79B4" w:rsidRPr="00974596" w:rsidTr="0061467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1) 高端科普资源开发与利用；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2) 国际化科普课程或培训开发；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3) 园内科</w:t>
            </w:r>
            <w:proofErr w:type="gramStart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成果科普化及应用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4）景区旅游规划、创收项目策划及运营管理。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673ACD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学、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考古学及博物馆学、科学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传播、旅游学、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或地理学相关专业，具有留学经历、硕博为地理学或旅游规划相关专业者优先。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B79B4" w:rsidRPr="00974596" w:rsidTr="00614678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规划</w:t>
            </w: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与植物景观规划设计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1）高水平专类</w:t>
            </w:r>
            <w:proofErr w:type="gramStart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园规</w:t>
            </w:r>
            <w:proofErr w:type="gramEnd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划与景观提升；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2）国家植物园规划；</w:t>
            </w:r>
          </w:p>
          <w:p w:rsidR="009B79B4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3）园林景观、花境景观规划设计；</w:t>
            </w:r>
          </w:p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4）大型花展组织与策划。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B4" w:rsidRPr="00673ACD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风景园林规划与设计等相关专业，具有较深厚植物景观规划基础。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B4" w:rsidRPr="00974596" w:rsidRDefault="009B79B4" w:rsidP="006146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C6C72" w:rsidRPr="009B79B4" w:rsidRDefault="00FC6C72"/>
    <w:sectPr w:rsidR="00FC6C72" w:rsidRPr="009B79B4" w:rsidSect="009B79B4">
      <w:headerReference w:type="default" r:id="rId4"/>
      <w:footerReference w:type="default" r:id="rId5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34" w:rsidRPr="00705ECE" w:rsidRDefault="009B79B4" w:rsidP="00705ECE">
    <w:pPr>
      <w:pStyle w:val="a4"/>
      <w:framePr w:w="992" w:h="340" w:hRule="exact" w:wrap="auto" w:vAnchor="text" w:hAnchor="page" w:x="9357" w:y="1"/>
      <w:ind w:right="280"/>
      <w:jc w:val="right"/>
      <w:rPr>
        <w:rStyle w:val="a5"/>
        <w:rFonts w:ascii="宋体"/>
        <w:sz w:val="28"/>
        <w:szCs w:val="28"/>
      </w:rPr>
    </w:pPr>
    <w:r w:rsidRPr="00705ECE">
      <w:rPr>
        <w:rStyle w:val="a5"/>
        <w:rFonts w:ascii="宋体" w:hAnsi="宋体" w:cs="宋体"/>
        <w:sz w:val="28"/>
        <w:szCs w:val="28"/>
      </w:rPr>
      <w:fldChar w:fldCharType="begin"/>
    </w:r>
    <w:r w:rsidRPr="00705ECE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705ECE"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1</w:t>
    </w:r>
    <w:r w:rsidRPr="00705ECE">
      <w:rPr>
        <w:rStyle w:val="a5"/>
        <w:rFonts w:ascii="宋体" w:hAnsi="宋体" w:cs="宋体"/>
        <w:sz w:val="28"/>
        <w:szCs w:val="28"/>
      </w:rPr>
      <w:fldChar w:fldCharType="end"/>
    </w:r>
  </w:p>
  <w:p w:rsidR="005D4834" w:rsidRPr="00705ECE" w:rsidRDefault="009B79B4" w:rsidP="00A332A2">
    <w:pPr>
      <w:pStyle w:val="a4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34" w:rsidRDefault="009B79B4" w:rsidP="00CB73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4"/>
    <w:rsid w:val="009B79B4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C953B-F556-467B-9EDA-7751B39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B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9B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9B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2022-04-20T04:07:00Z</dcterms:created>
  <dcterms:modified xsi:type="dcterms:W3CDTF">2022-04-20T04:09:00Z</dcterms:modified>
</cp:coreProperties>
</file>