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Autospacing="0" w:afterAutospacing="0"/>
        <w:jc w:val="center"/>
        <w:rPr>
          <w:rFonts w:ascii="黑体" w:hAnsi="黑体" w:eastAsia="黑体" w:cs="方正小标宋简体"/>
          <w:w w:val="94"/>
          <w:kern w:val="2"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简体"/>
          <w:w w:val="94"/>
          <w:kern w:val="2"/>
          <w:sz w:val="36"/>
          <w:szCs w:val="36"/>
        </w:rPr>
        <w:t>中国农业科学院兰州兽医研究所“优秀博士”引进条件及待遇</w:t>
      </w:r>
    </w:p>
    <w:bookmarkEnd w:id="0"/>
    <w:p>
      <w:pPr>
        <w:pStyle w:val="2"/>
        <w:adjustRightInd w:val="0"/>
        <w:snapToGrid w:val="0"/>
        <w:spacing w:beforeAutospacing="0" w:afterAutospacing="0" w:line="6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一、A类“优秀博士”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3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（一）引进条件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年龄原则上35 周岁以下。以第一作者（共一须排第一）在</w:t>
      </w:r>
      <w:r>
        <w:rPr>
          <w:rFonts w:ascii="Times New Roman" w:hAnsi="Times New Roman" w:eastAsia="仿宋_GB2312"/>
          <w:sz w:val="32"/>
          <w:szCs w:val="32"/>
        </w:rPr>
        <w:t>PLoS Pathogens/mBio</w:t>
      </w:r>
      <w:r>
        <w:rPr>
          <w:rFonts w:hint="eastAsia" w:ascii="Times New Roman" w:hAnsi="Times New Roman" w:eastAsia="仿宋_GB2312"/>
          <w:sz w:val="32"/>
          <w:szCs w:val="32"/>
        </w:rPr>
        <w:t>等同级别期刊上发表1篇论文，或在</w:t>
      </w:r>
      <w:r>
        <w:rPr>
          <w:rFonts w:ascii="Times New Roman" w:hAnsi="Times New Roman" w:eastAsia="仿宋_GB2312"/>
          <w:sz w:val="32"/>
          <w:szCs w:val="32"/>
        </w:rPr>
        <w:t>J Virol</w:t>
      </w:r>
      <w:r>
        <w:rPr>
          <w:rFonts w:hint="eastAsia" w:ascii="Times New Roman" w:hAnsi="Times New Roman" w:eastAsia="仿宋_GB2312"/>
          <w:sz w:val="32"/>
          <w:szCs w:val="32"/>
        </w:rPr>
        <w:t>等同级别期刊上发表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篇论文。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3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（二）人才待遇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副研究员待遇，年薪30万元，安家费50万元，科研启动经费1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万元以上。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B</w:t>
      </w:r>
      <w:r>
        <w:rPr>
          <w:rFonts w:hint="eastAsia" w:ascii="黑体" w:hAnsi="黑体" w:eastAsia="黑体"/>
          <w:sz w:val="32"/>
          <w:szCs w:val="32"/>
        </w:rPr>
        <w:t>类“优秀博士”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3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（一）引进条件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年龄原则上35 周岁以下。须以第一作者（共一须排第一）在</w:t>
      </w:r>
      <w:r>
        <w:rPr>
          <w:rFonts w:ascii="Times New Roman" w:hAnsi="Times New Roman" w:eastAsia="仿宋_GB2312"/>
          <w:sz w:val="32"/>
          <w:szCs w:val="32"/>
        </w:rPr>
        <w:t>J Virol</w:t>
      </w:r>
      <w:r>
        <w:rPr>
          <w:rFonts w:hint="eastAsia" w:ascii="Times New Roman" w:hAnsi="Times New Roman" w:eastAsia="仿宋_GB2312"/>
          <w:sz w:val="32"/>
          <w:szCs w:val="32"/>
        </w:rPr>
        <w:t>等同级别期刊上发表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篇论文。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3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（二）人才待遇</w:t>
      </w:r>
    </w:p>
    <w:p>
      <w:pPr>
        <w:pStyle w:val="2"/>
        <w:adjustRightInd w:val="0"/>
        <w:snapToGrid w:val="0"/>
        <w:spacing w:beforeAutospacing="0" w:afterAutospacing="0" w:line="640" w:lineRule="exact"/>
        <w:ind w:firstLine="640" w:firstLineChars="200"/>
        <w:jc w:val="both"/>
        <w:rPr>
          <w:rFonts w:ascii="Times New Roman" w:hAnsi="Times New Roman" w:eastAsia="仿宋_GB2312"/>
          <w:w w:val="99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副研究员待遇，年薪</w:t>
      </w:r>
      <w:r>
        <w:rPr>
          <w:rFonts w:ascii="Times New Roman" w:hAnsi="Times New Roman" w:eastAsia="仿宋_GB2312"/>
          <w:sz w:val="32"/>
          <w:szCs w:val="32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万元，安家费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0万元，科研启动经费1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万元以上。</w:t>
      </w:r>
    </w:p>
    <w:p>
      <w:pPr>
        <w:pStyle w:val="2"/>
        <w:adjustRightInd w:val="0"/>
        <w:snapToGrid w:val="0"/>
        <w:spacing w:beforeAutospacing="0" w:afterAutospacing="0" w:line="440" w:lineRule="exact"/>
        <w:ind w:firstLine="600" w:firstLineChars="200"/>
        <w:rPr>
          <w:rFonts w:ascii="仿宋_GB2312" w:hAnsi="Times New Roman" w:eastAsia="仿宋_GB2312"/>
          <w:kern w:val="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911D7"/>
    <w:rsid w:val="71A91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272</Characters>
  <Lines>0</Lines>
  <Paragraphs>0</Paragraphs>
  <TotalTime>1</TotalTime>
  <ScaleCrop>false</ScaleCrop>
  <LinksUpToDate>false</LinksUpToDate>
  <CharactersWithSpaces>277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2022-06-11T03:00:00Z</dcterms:created>
  <dc:creator>Administrator</dc:creator>
  <cp:lastModifiedBy>Administrator</cp:lastModifiedBy>
  <dcterms:modified xsi:type="dcterms:W3CDTF">2022-06-11T03:02:22Z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07F00CFA2F3F438E9EC680BE404AE4F7</vt:lpwstr>
  </property>
</Properties>
</file>